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059" w:rsidRPr="00EF3059" w:rsidRDefault="00EF3059" w:rsidP="00DB144E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2015年度教育部人文社会科学研究专项任务项目（工程科技人才培养研究）申报通知</w:t>
      </w:r>
    </w:p>
    <w:p w:rsidR="00EF3059" w:rsidRPr="00EF3059" w:rsidRDefault="00EF3059" w:rsidP="00DB144E">
      <w:pPr>
        <w:spacing w:line="360" w:lineRule="auto"/>
        <w:ind w:firstLineChars="202" w:firstLine="566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各有关学院、部门：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为加快推动工程教育改革，加强新时期我国工程科技人才培养研究，服务创新型国家建设，教育部与中国工程院继续设立“工程科技人才培养研究”专项任务项目，参照《教育部人文社会科学研究项目管理办法》，由教育部社会科学司和中国工程院教育委员会共同组织实施。现将2015年度本专项一般项目具体申报工作通知如下：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一、资助额度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 xml:space="preserve"> 　　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本专项一般项目公开招标，每项资助经费10万元左右，申报须依据指南（见附件）。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二、研究周期及成果形式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研究周期原则为2年。个别项目如有特殊原因经批准可延长，但延期最长不超过1年；最终成果应为咨询报告、专著或论文，其中咨询报告为必选项。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 xml:space="preserve"> 　　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lastRenderedPageBreak/>
        <w:t>三、申报范围及申报条件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 xml:space="preserve"> 　　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color w:val="FF0000"/>
          <w:sz w:val="28"/>
          <w:szCs w:val="28"/>
        </w:rPr>
        <w:t>1．</w:t>
      </w:r>
      <w:r w:rsidRPr="00EF3059">
        <w:rPr>
          <w:rFonts w:asciiTheme="minorEastAsia" w:eastAsiaTheme="minorEastAsia" w:hAnsiTheme="minorEastAsia" w:hint="eastAsia"/>
          <w:sz w:val="28"/>
          <w:szCs w:val="28"/>
        </w:rPr>
        <w:t>申请者应为</w:t>
      </w:r>
      <w:r w:rsidR="00B656B5">
        <w:rPr>
          <w:rFonts w:asciiTheme="minorEastAsia" w:eastAsiaTheme="minorEastAsia" w:hAnsiTheme="minorEastAsia" w:hint="eastAsia"/>
          <w:sz w:val="28"/>
          <w:szCs w:val="28"/>
        </w:rPr>
        <w:t>本科</w:t>
      </w:r>
      <w:bookmarkStart w:id="0" w:name="_GoBack"/>
      <w:bookmarkEnd w:id="0"/>
      <w:r w:rsidRPr="00EF3059">
        <w:rPr>
          <w:rFonts w:asciiTheme="minorEastAsia" w:eastAsiaTheme="minorEastAsia" w:hAnsiTheme="minorEastAsia" w:hint="eastAsia"/>
          <w:sz w:val="28"/>
          <w:szCs w:val="28"/>
        </w:rPr>
        <w:t>高校具有副高级以上（含副高）专业技术职务的在编在岗教师，鼓励院士牵头申报，鼓励各高校联合企业及科研机构共同开展研究。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 xml:space="preserve"> 　　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2．申请者必须能够实际从事研究工作并真正承担和组织项目的实施；每个申请者限报1个项目。所列课题组成员必须征得成员本人同意并签字确认，否则视为违规申报。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 xml:space="preserve"> 　　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3．有以下情况之一者不得申报本专项：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（1）在研的教育部人文社会科学研究项目（含重大课题攻关项目、基地重大项目、后期资助项目、一般项目等各类项目）负责人；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 xml:space="preserve"> 　　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（2）所主持的教育部人文社会科学研究项目自2012年（含）以来因各种原因被撤销者；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（3）在研的国家社科基金项目（含重大项目、重点项目、一般项目、青年项目、后期资助项目、西部项目和单列学科等各类项目）负责人（若已结项需附相关证明）；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lastRenderedPageBreak/>
        <w:t>（4）申报2015年度教育部人文社会科学研究一般项目其他类别项目者。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4．申请国家社科基金项目的负责人同年度不能申请本专项。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5．连续2年（指2013、2014年）申请教育部一般项目（含专项任务项目）未获资助的申请人，本次暂停1年本专项申请资格。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四、申报办法和申报程序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本专项以高校为单位集中申报，不受理个人申报。具体申报办法和程序如下：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1．本次项目采取网上申报方式。《教育部人文社会科学研究专项任务项目申请评审书》（以下简称《申请评审书》）启用2015年新版本，以前版本无效。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2．中国高校人文社会科学信息网（www.sinoss.net）（以下简称社科网）“教育部人文社会科学研究管理平台项目申报系统”（以下简称“申报系统”）为本次申报的唯一网络平台。网络申报办法及流程以该系统为准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lastRenderedPageBreak/>
        <w:t>3．申请者可登录社科网申报系统下载《申请评审书》，按申报系统提示说明及《申请评审书》填表要求用计算机填写、打印，并通过申报系统上传《申请评审书》的电子文档。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color w:val="FF0000"/>
          <w:sz w:val="28"/>
          <w:szCs w:val="28"/>
        </w:rPr>
        <w:t>4．本次项目学校网上申报截止日期为2015年3月2日，请在此前报与书面《申请评审书（含A、B表）》等内容一致的电子版文档，发至ttwang@skc.ecnu.edu.cn。由社科处统一上传至教育部网站。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color w:val="FF0000"/>
          <w:sz w:val="28"/>
          <w:szCs w:val="28"/>
        </w:rPr>
        <w:t>并于2015年3月12日前报送以下纸质材料：完整准确的书面《申请评审书（含A、B表）》一式2份（A4纸打印，AB表左侧装订在一起，其中一份必须为原件）；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五、其他事项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申报过程中如有其他问题，请及时与各学院、部门科研管理负责人联系，也可直接与社科处联系：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社科处联系人：王同彤、霍九仓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联系电话： 54345126，62233448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E-mail：ttwang@skc.ecnu.edu.cn、jchuo@admin.ecnu.edu.cn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地址：闵行校区行政楼325、中北校区理科大楼A213。</w:t>
      </w:r>
      <w:r w:rsidRPr="00EF3059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jc w:val="right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社科处</w:t>
      </w:r>
    </w:p>
    <w:p w:rsidR="00EF3059" w:rsidRPr="00EF3059" w:rsidRDefault="00EF3059" w:rsidP="00EF3059">
      <w:pPr>
        <w:spacing w:line="360" w:lineRule="auto"/>
        <w:ind w:firstLineChars="202" w:firstLine="566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jc w:val="right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2015年1月26日</w:t>
      </w: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p w:rsidR="00EF3059" w:rsidRPr="00EF3059" w:rsidRDefault="00EF3059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  <w:r w:rsidRPr="00EF3059">
        <w:rPr>
          <w:rFonts w:asciiTheme="minorEastAsia" w:eastAsiaTheme="minorEastAsia" w:hAnsiTheme="minorEastAsia" w:hint="eastAsia"/>
          <w:sz w:val="28"/>
          <w:szCs w:val="28"/>
        </w:rPr>
        <w:t>点击下载附件：2015教育部专项（工程技术人才）.rar</w:t>
      </w:r>
    </w:p>
    <w:p w:rsidR="0013271B" w:rsidRPr="00EF3059" w:rsidRDefault="0013271B" w:rsidP="00EF3059">
      <w:pPr>
        <w:spacing w:line="360" w:lineRule="auto"/>
        <w:ind w:firstLineChars="202" w:firstLine="566"/>
        <w:rPr>
          <w:rFonts w:asciiTheme="minorEastAsia" w:eastAsiaTheme="minorEastAsia" w:hAnsiTheme="minorEastAsia"/>
          <w:sz w:val="28"/>
          <w:szCs w:val="28"/>
        </w:rPr>
      </w:pPr>
    </w:p>
    <w:sectPr w:rsidR="0013271B" w:rsidRPr="00EF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FC4" w:rsidRDefault="009C1FC4" w:rsidP="00B656B5">
      <w:r>
        <w:separator/>
      </w:r>
    </w:p>
  </w:endnote>
  <w:endnote w:type="continuationSeparator" w:id="0">
    <w:p w:rsidR="009C1FC4" w:rsidRDefault="009C1FC4" w:rsidP="00B6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FC4" w:rsidRDefault="009C1FC4" w:rsidP="00B656B5">
      <w:r>
        <w:separator/>
      </w:r>
    </w:p>
  </w:footnote>
  <w:footnote w:type="continuationSeparator" w:id="0">
    <w:p w:rsidR="009C1FC4" w:rsidRDefault="009C1FC4" w:rsidP="00B65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59"/>
    <w:rsid w:val="0013271B"/>
    <w:rsid w:val="009C1FC4"/>
    <w:rsid w:val="00B656B5"/>
    <w:rsid w:val="00B85432"/>
    <w:rsid w:val="00DB144E"/>
    <w:rsid w:val="00E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ECF65C-1640-427F-8751-AAE572AF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5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56B5"/>
    <w:rPr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B65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56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9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6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231</Words>
  <Characters>1322</Characters>
  <Application>Microsoft Office Word</Application>
  <DocSecurity>0</DocSecurity>
  <Lines>11</Lines>
  <Paragraphs>3</Paragraphs>
  <ScaleCrop>false</ScaleCrop>
  <Company>Sky123.Org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mecctor</dc:creator>
  <cp:lastModifiedBy>Cloud Sephiroth</cp:lastModifiedBy>
  <cp:revision>2</cp:revision>
  <dcterms:created xsi:type="dcterms:W3CDTF">2015-01-26T07:30:00Z</dcterms:created>
  <dcterms:modified xsi:type="dcterms:W3CDTF">2015-02-10T03:47:00Z</dcterms:modified>
</cp:coreProperties>
</file>