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B0C" w:rsidRPr="009F4A61" w:rsidRDefault="00FA25B5" w:rsidP="009F4A61">
      <w:pPr>
        <w:spacing w:line="480" w:lineRule="auto"/>
        <w:jc w:val="center"/>
        <w:rPr>
          <w:rFonts w:cs="Tahoma"/>
          <w:color w:val="000000" w:themeColor="text1"/>
          <w:sz w:val="28"/>
        </w:rPr>
      </w:pPr>
      <w:r w:rsidRPr="009F4A61">
        <w:rPr>
          <w:rFonts w:cs="Tahoma" w:hint="eastAsia"/>
          <w:color w:val="000000" w:themeColor="text1"/>
          <w:sz w:val="28"/>
        </w:rPr>
        <w:t>201</w:t>
      </w:r>
      <w:r w:rsidRPr="009F4A61">
        <w:rPr>
          <w:rFonts w:cs="Tahoma"/>
          <w:color w:val="000000" w:themeColor="text1"/>
          <w:sz w:val="28"/>
        </w:rPr>
        <w:t>8</w:t>
      </w:r>
      <w:r w:rsidRPr="009F4A61">
        <w:rPr>
          <w:rFonts w:cs="Tahoma" w:hint="eastAsia"/>
          <w:color w:val="000000" w:themeColor="text1"/>
          <w:sz w:val="28"/>
        </w:rPr>
        <w:t>年度国家社科基金重大项目选题预征集通知</w:t>
      </w:r>
    </w:p>
    <w:p w:rsidR="00FA25B5" w:rsidRPr="009F4A61" w:rsidRDefault="00FA25B5" w:rsidP="009F4A61">
      <w:pPr>
        <w:spacing w:line="480" w:lineRule="auto"/>
        <w:jc w:val="center"/>
        <w:rPr>
          <w:color w:val="000000" w:themeColor="text1"/>
        </w:rPr>
      </w:pPr>
    </w:p>
    <w:p w:rsidR="00FA25B5" w:rsidRPr="009F4A61" w:rsidRDefault="00FA25B5" w:rsidP="009F4A61">
      <w:pPr>
        <w:widowControl/>
        <w:spacing w:before="100" w:beforeAutospacing="1" w:line="480" w:lineRule="auto"/>
        <w:jc w:val="left"/>
        <w:rPr>
          <w:rFonts w:ascii="仿宋" w:eastAsia="仿宋" w:hAnsi="仿宋" w:cs="Tahoma"/>
          <w:color w:val="000000" w:themeColor="text1"/>
          <w:kern w:val="0"/>
          <w:sz w:val="28"/>
          <w:szCs w:val="28"/>
        </w:rPr>
      </w:pPr>
      <w:r w:rsidRPr="009F4A61">
        <w:rPr>
          <w:rFonts w:ascii="仿宋" w:eastAsia="仿宋" w:hAnsi="仿宋" w:cs="Tahoma"/>
          <w:b/>
          <w:bCs/>
          <w:color w:val="000000" w:themeColor="text1"/>
          <w:kern w:val="0"/>
          <w:sz w:val="28"/>
          <w:szCs w:val="28"/>
        </w:rPr>
        <w:t>各单位：</w:t>
      </w:r>
    </w:p>
    <w:p w:rsidR="00FA25B5" w:rsidRPr="009F4A61" w:rsidRDefault="00FA25B5" w:rsidP="009F4A61">
      <w:pPr>
        <w:widowControl/>
        <w:spacing w:before="100" w:beforeAutospacing="1" w:line="480" w:lineRule="auto"/>
        <w:rPr>
          <w:rFonts w:ascii="仿宋" w:eastAsia="仿宋" w:hAnsi="仿宋" w:cs="Tahoma"/>
          <w:color w:val="000000" w:themeColor="text1"/>
          <w:kern w:val="0"/>
          <w:sz w:val="28"/>
          <w:szCs w:val="28"/>
        </w:rPr>
      </w:pPr>
      <w:r w:rsidRPr="009F4A61">
        <w:rPr>
          <w:rFonts w:ascii="仿宋" w:eastAsia="仿宋" w:hAnsi="仿宋" w:cs="Tahoma"/>
          <w:color w:val="000000" w:themeColor="text1"/>
          <w:kern w:val="0"/>
          <w:sz w:val="28"/>
          <w:szCs w:val="28"/>
        </w:rPr>
        <w:t xml:space="preserve">　　为提升我校争取国家社科基金重大项目的优势，拟提前向各学科专家征集下一年度的重大项目选题。现将征集的有关要求通知如下：</w:t>
      </w:r>
    </w:p>
    <w:p w:rsidR="00FA25B5" w:rsidRPr="009F4A61" w:rsidRDefault="00FA25B5" w:rsidP="009F4A61">
      <w:pPr>
        <w:widowControl/>
        <w:spacing w:before="100" w:beforeAutospacing="1" w:line="480" w:lineRule="auto"/>
        <w:rPr>
          <w:rFonts w:ascii="仿宋" w:eastAsia="仿宋" w:hAnsi="仿宋" w:cs="Tahoma"/>
          <w:color w:val="000000" w:themeColor="text1"/>
          <w:kern w:val="0"/>
          <w:sz w:val="28"/>
          <w:szCs w:val="28"/>
        </w:rPr>
      </w:pPr>
      <w:r w:rsidRPr="009F4A61">
        <w:rPr>
          <w:rFonts w:ascii="仿宋" w:eastAsia="仿宋" w:hAnsi="仿宋" w:cs="Tahoma"/>
          <w:color w:val="000000" w:themeColor="text1"/>
          <w:kern w:val="0"/>
          <w:sz w:val="28"/>
          <w:szCs w:val="28"/>
        </w:rPr>
        <w:t xml:space="preserve">　　</w:t>
      </w:r>
      <w:r w:rsidRPr="009F4A61">
        <w:rPr>
          <w:rFonts w:ascii="仿宋" w:eastAsia="仿宋" w:hAnsi="仿宋" w:cs="Tahoma"/>
          <w:b/>
          <w:bCs/>
          <w:color w:val="000000" w:themeColor="text1"/>
          <w:kern w:val="0"/>
          <w:sz w:val="28"/>
          <w:szCs w:val="28"/>
        </w:rPr>
        <w:t>1.征集内容。</w:t>
      </w:r>
      <w:r w:rsidRPr="009F4A61">
        <w:rPr>
          <w:rFonts w:ascii="仿宋" w:eastAsia="仿宋" w:hAnsi="仿宋" w:cs="Tahoma"/>
          <w:color w:val="000000" w:themeColor="text1"/>
          <w:kern w:val="0"/>
          <w:sz w:val="28"/>
          <w:szCs w:val="28"/>
          <w:u w:val="single"/>
        </w:rPr>
        <w:t>基础类选题侧重研究对弘扬民族精神、传承中华文化具有重要作用的重大问题，国内外学术研究前沿和学科建设中的重大基础理论问题，以及基础性、公益性、专题性的学术资料库和数据库建设，力求具有原创性、开拓性、集成性和传世价值。跨学科研究类侧重研究具有明显文理（工、农、医）交叉特征的复杂性、综合性、前沿性的重大理论和现实问题，应具有学科跨度大、创新性强的特点。</w:t>
      </w:r>
    </w:p>
    <w:p w:rsidR="00FA25B5" w:rsidRPr="009F4A61" w:rsidRDefault="00FA25B5" w:rsidP="009F4A61">
      <w:pPr>
        <w:widowControl/>
        <w:spacing w:before="100" w:beforeAutospacing="1" w:line="480" w:lineRule="auto"/>
        <w:rPr>
          <w:rFonts w:ascii="仿宋" w:eastAsia="仿宋" w:hAnsi="仿宋" w:cs="Tahoma"/>
          <w:color w:val="000000" w:themeColor="text1"/>
          <w:kern w:val="0"/>
          <w:sz w:val="28"/>
          <w:szCs w:val="28"/>
        </w:rPr>
      </w:pPr>
      <w:r w:rsidRPr="009F4A61">
        <w:rPr>
          <w:rFonts w:ascii="仿宋" w:eastAsia="仿宋" w:hAnsi="仿宋" w:cs="Tahoma"/>
          <w:color w:val="000000" w:themeColor="text1"/>
          <w:kern w:val="0"/>
          <w:sz w:val="28"/>
          <w:szCs w:val="28"/>
        </w:rPr>
        <w:t xml:space="preserve">　　</w:t>
      </w:r>
      <w:r w:rsidRPr="009F4A61">
        <w:rPr>
          <w:rFonts w:ascii="仿宋" w:eastAsia="仿宋" w:hAnsi="仿宋" w:cs="Tahoma"/>
          <w:b/>
          <w:bCs/>
          <w:color w:val="000000" w:themeColor="text1"/>
          <w:kern w:val="0"/>
          <w:sz w:val="28"/>
          <w:szCs w:val="28"/>
        </w:rPr>
        <w:t>2.基本要求。</w:t>
      </w:r>
      <w:r w:rsidRPr="009F4A61">
        <w:rPr>
          <w:rFonts w:ascii="仿宋" w:eastAsia="仿宋" w:hAnsi="仿宋" w:cs="Tahoma"/>
          <w:color w:val="000000" w:themeColor="text1"/>
          <w:kern w:val="0"/>
          <w:sz w:val="28"/>
          <w:szCs w:val="28"/>
        </w:rPr>
        <w:t>拟定重大项目选题要坚持正确导向，具有明确的研究目标、鲜明的问题意识、厚重的学术分量和较强的创新价值，体现有限规模和突出重点的原则，着力推出具有重大社会影响的标志性成果。选题文字表述要科学、严谨、规范、简洁，一般不加副标题（可参阅历年重大项目立项课题）。</w:t>
      </w:r>
      <w:r w:rsidRPr="009F4A61">
        <w:rPr>
          <w:rFonts w:ascii="仿宋" w:eastAsia="仿宋" w:hAnsi="仿宋" w:cs="Tahoma"/>
          <w:color w:val="000000" w:themeColor="text1"/>
          <w:kern w:val="0"/>
          <w:sz w:val="28"/>
          <w:szCs w:val="28"/>
          <w:u w:val="single"/>
        </w:rPr>
        <w:t>选题应避免与已立项的国家社科基金重大项目、教育部人文社会科学重大攻关项目以及其他国家级重大项目重复。凡以前提供过的选题此次一律不必再次推荐。</w:t>
      </w:r>
    </w:p>
    <w:p w:rsidR="00FA25B5" w:rsidRPr="009F4A61" w:rsidRDefault="00FA25B5" w:rsidP="009F4A61">
      <w:pPr>
        <w:widowControl/>
        <w:spacing w:before="100" w:beforeAutospacing="1" w:line="480" w:lineRule="auto"/>
        <w:rPr>
          <w:rFonts w:ascii="仿宋" w:eastAsia="仿宋" w:hAnsi="仿宋" w:cs="Tahoma"/>
          <w:color w:val="000000" w:themeColor="text1"/>
          <w:kern w:val="0"/>
          <w:sz w:val="28"/>
          <w:szCs w:val="28"/>
        </w:rPr>
      </w:pPr>
      <w:r w:rsidRPr="009F4A61">
        <w:rPr>
          <w:rFonts w:ascii="仿宋" w:eastAsia="仿宋" w:hAnsi="仿宋" w:cs="Tahoma"/>
          <w:color w:val="000000" w:themeColor="text1"/>
          <w:kern w:val="0"/>
          <w:sz w:val="28"/>
          <w:szCs w:val="28"/>
        </w:rPr>
        <w:lastRenderedPageBreak/>
        <w:t xml:space="preserve">　　3</w:t>
      </w:r>
      <w:r w:rsidRPr="009F4A61">
        <w:rPr>
          <w:rFonts w:ascii="仿宋" w:eastAsia="仿宋" w:hAnsi="仿宋" w:cs="Tahoma"/>
          <w:b/>
          <w:bCs/>
          <w:color w:val="000000" w:themeColor="text1"/>
          <w:kern w:val="0"/>
          <w:sz w:val="28"/>
          <w:szCs w:val="28"/>
        </w:rPr>
        <w:t>.选题的产生和报送。选题推荐</w:t>
      </w:r>
      <w:r w:rsidRPr="009F4A61">
        <w:rPr>
          <w:rFonts w:ascii="仿宋" w:eastAsia="仿宋" w:hAnsi="仿宋" w:cs="Tahoma"/>
          <w:color w:val="000000" w:themeColor="text1"/>
          <w:kern w:val="0"/>
          <w:sz w:val="28"/>
          <w:szCs w:val="28"/>
        </w:rPr>
        <w:t>人应结合自身研究优势和特色，进行充分论证和凝炼，确保选题的科学性和规范性。</w:t>
      </w:r>
      <w:r w:rsidRPr="009F4A61">
        <w:rPr>
          <w:rFonts w:ascii="仿宋" w:eastAsia="仿宋" w:hAnsi="仿宋" w:cs="Tahoma"/>
          <w:color w:val="000000" w:themeColor="text1"/>
          <w:kern w:val="0"/>
          <w:sz w:val="28"/>
          <w:szCs w:val="28"/>
          <w:u w:val="single"/>
        </w:rPr>
        <w:t>各类选题须填写《国家社科基金重大项目选题推荐表》，附2000字左右的文字说明。</w:t>
      </w:r>
    </w:p>
    <w:p w:rsidR="00FA25B5" w:rsidRPr="009F4A61" w:rsidRDefault="00FA25B5" w:rsidP="009F4A61">
      <w:pPr>
        <w:widowControl/>
        <w:spacing w:before="100" w:beforeAutospacing="1" w:line="480" w:lineRule="auto"/>
        <w:rPr>
          <w:rFonts w:ascii="仿宋" w:eastAsia="仿宋" w:hAnsi="仿宋" w:cs="Tahoma"/>
          <w:color w:val="000000" w:themeColor="text1"/>
          <w:kern w:val="0"/>
          <w:sz w:val="28"/>
          <w:szCs w:val="28"/>
        </w:rPr>
      </w:pPr>
      <w:r w:rsidRPr="009F4A61">
        <w:rPr>
          <w:rFonts w:ascii="仿宋" w:eastAsia="仿宋" w:hAnsi="仿宋" w:cs="Tahoma"/>
          <w:color w:val="000000" w:themeColor="text1"/>
          <w:kern w:val="0"/>
          <w:sz w:val="28"/>
          <w:szCs w:val="28"/>
        </w:rPr>
        <w:t xml:space="preserve">　　</w:t>
      </w:r>
      <w:r w:rsidRPr="009F4A61">
        <w:rPr>
          <w:rFonts w:ascii="仿宋" w:eastAsia="仿宋" w:hAnsi="仿宋" w:cs="Tahoma"/>
          <w:b/>
          <w:bCs/>
          <w:color w:val="000000" w:themeColor="text1"/>
          <w:kern w:val="0"/>
          <w:sz w:val="28"/>
          <w:szCs w:val="28"/>
        </w:rPr>
        <w:t>4.选题的遴选和采用。</w:t>
      </w:r>
      <w:r w:rsidRPr="009F4A61">
        <w:rPr>
          <w:rFonts w:ascii="仿宋" w:eastAsia="仿宋" w:hAnsi="仿宋" w:cs="Tahoma"/>
          <w:color w:val="000000" w:themeColor="text1"/>
          <w:kern w:val="0"/>
          <w:sz w:val="28"/>
          <w:szCs w:val="28"/>
          <w:u w:val="single"/>
        </w:rPr>
        <w:t>国家哲社办将组织相关领域专家学者对征集选题进行匿名评议，根据专家投票推荐情况遴选部分选题列入下一年度招标范围。</w:t>
      </w:r>
      <w:r w:rsidRPr="009F4A61">
        <w:rPr>
          <w:rFonts w:ascii="仿宋" w:eastAsia="仿宋" w:hAnsi="仿宋" w:cs="Tahoma"/>
          <w:color w:val="000000" w:themeColor="text1"/>
          <w:kern w:val="0"/>
          <w:sz w:val="28"/>
          <w:szCs w:val="28"/>
        </w:rPr>
        <w:t>凡被正式列入招标范围的选题拟定人和推荐单位，承诺同意对所拟选题进行公开招标、公平竞争，不存在知识产权争议。</w:t>
      </w:r>
    </w:p>
    <w:p w:rsidR="00FA25B5" w:rsidRPr="009F4A61" w:rsidRDefault="00FA25B5" w:rsidP="009F4A61">
      <w:pPr>
        <w:widowControl/>
        <w:spacing w:before="100" w:beforeAutospacing="1" w:after="100" w:afterAutospacing="1" w:line="480" w:lineRule="auto"/>
        <w:ind w:firstLine="619"/>
        <w:rPr>
          <w:rFonts w:ascii="仿宋" w:eastAsia="仿宋" w:hAnsi="仿宋" w:cs="Tahoma"/>
          <w:color w:val="000000" w:themeColor="text1"/>
          <w:kern w:val="0"/>
          <w:sz w:val="28"/>
          <w:szCs w:val="28"/>
        </w:rPr>
      </w:pPr>
      <w:r w:rsidRPr="009F4A61">
        <w:rPr>
          <w:rFonts w:ascii="仿宋" w:eastAsia="仿宋" w:hAnsi="仿宋" w:cs="Tahoma"/>
          <w:color w:val="000000" w:themeColor="text1"/>
          <w:kern w:val="0"/>
          <w:sz w:val="28"/>
          <w:szCs w:val="28"/>
        </w:rPr>
        <w:t>5、预征集形式：请各学院和部门积极组织本单位资深学者专家、学科带头人和科研骨干，积极开展有关重大项目选题的策划讨论，所形成的重大项目选题在题目表述、主要内容和意义价值等方面需反复论证，按规范格式提交，以提高重大项目选题的入选率。</w:t>
      </w:r>
    </w:p>
    <w:p w:rsidR="00FA25B5" w:rsidRPr="009F4A61" w:rsidRDefault="00FA25B5" w:rsidP="009F4A61">
      <w:pPr>
        <w:widowControl/>
        <w:spacing w:before="100" w:beforeAutospacing="1" w:after="100" w:afterAutospacing="1" w:line="480" w:lineRule="auto"/>
        <w:ind w:firstLine="619"/>
        <w:rPr>
          <w:rFonts w:ascii="仿宋" w:eastAsia="仿宋" w:hAnsi="仿宋" w:cs="Tahoma"/>
          <w:color w:val="000000" w:themeColor="text1"/>
          <w:kern w:val="0"/>
          <w:sz w:val="28"/>
          <w:szCs w:val="28"/>
        </w:rPr>
      </w:pPr>
      <w:r w:rsidRPr="009F4A61">
        <w:rPr>
          <w:rFonts w:ascii="仿宋" w:eastAsia="仿宋" w:hAnsi="仿宋" w:cs="Tahoma"/>
          <w:color w:val="000000" w:themeColor="text1"/>
          <w:kern w:val="0"/>
          <w:sz w:val="28"/>
          <w:szCs w:val="28"/>
        </w:rPr>
        <w:t>6、</w:t>
      </w:r>
      <w:r w:rsidRPr="009F4A61">
        <w:rPr>
          <w:rFonts w:ascii="仿宋" w:eastAsia="仿宋" w:hAnsi="仿宋" w:cs="Tahoma"/>
          <w:color w:val="000000" w:themeColor="text1"/>
          <w:kern w:val="0"/>
          <w:sz w:val="28"/>
          <w:szCs w:val="28"/>
          <w:u w:val="single"/>
        </w:rPr>
        <w:t>请各学院和部门负责具体组织实施，经认真审核把关并按所附表格方式汇总整理后，</w:t>
      </w:r>
      <w:r w:rsidRPr="009F4A61">
        <w:rPr>
          <w:rFonts w:ascii="仿宋" w:eastAsia="仿宋" w:hAnsi="仿宋" w:cs="Tahoma" w:hint="eastAsia"/>
          <w:color w:val="000000" w:themeColor="text1"/>
          <w:kern w:val="0"/>
          <w:sz w:val="28"/>
          <w:szCs w:val="28"/>
          <w:u w:val="single"/>
        </w:rPr>
        <w:t>各单位科研秘书于</w:t>
      </w:r>
      <w:r w:rsidRPr="009F4A61">
        <w:rPr>
          <w:rFonts w:ascii="仿宋" w:eastAsia="仿宋" w:hAnsi="仿宋" w:cs="Tahoma"/>
          <w:color w:val="000000" w:themeColor="text1"/>
          <w:kern w:val="0"/>
          <w:sz w:val="28"/>
          <w:szCs w:val="28"/>
          <w:u w:val="single"/>
        </w:rPr>
        <w:t>201</w:t>
      </w:r>
      <w:r w:rsidRPr="009F4A61">
        <w:rPr>
          <w:rFonts w:ascii="仿宋" w:eastAsia="仿宋" w:hAnsi="仿宋" w:cs="Tahoma" w:hint="eastAsia"/>
          <w:color w:val="000000" w:themeColor="text1"/>
          <w:kern w:val="0"/>
          <w:sz w:val="28"/>
          <w:szCs w:val="28"/>
          <w:u w:val="single"/>
        </w:rPr>
        <w:t>8</w:t>
      </w:r>
      <w:r w:rsidRPr="009F4A61">
        <w:rPr>
          <w:rFonts w:ascii="仿宋" w:eastAsia="仿宋" w:hAnsi="仿宋" w:cs="Tahoma"/>
          <w:color w:val="000000" w:themeColor="text1"/>
          <w:kern w:val="0"/>
          <w:sz w:val="28"/>
          <w:szCs w:val="28"/>
          <w:u w:val="single"/>
        </w:rPr>
        <w:t>年</w:t>
      </w:r>
      <w:r w:rsidR="00153114" w:rsidRPr="009F4A61">
        <w:rPr>
          <w:rFonts w:ascii="仿宋" w:eastAsia="仿宋" w:hAnsi="仿宋" w:cs="Tahoma" w:hint="eastAsia"/>
          <w:color w:val="000000" w:themeColor="text1"/>
          <w:kern w:val="0"/>
          <w:sz w:val="28"/>
          <w:szCs w:val="28"/>
          <w:u w:val="single"/>
        </w:rPr>
        <w:t>1</w:t>
      </w:r>
      <w:r w:rsidRPr="009F4A61">
        <w:rPr>
          <w:rFonts w:ascii="仿宋" w:eastAsia="仿宋" w:hAnsi="仿宋" w:cs="Tahoma"/>
          <w:color w:val="000000" w:themeColor="text1"/>
          <w:kern w:val="0"/>
          <w:sz w:val="28"/>
          <w:szCs w:val="28"/>
          <w:u w:val="single"/>
        </w:rPr>
        <w:t>月</w:t>
      </w:r>
      <w:r w:rsidR="00153114" w:rsidRPr="009F4A61">
        <w:rPr>
          <w:rFonts w:ascii="仿宋" w:eastAsia="仿宋" w:hAnsi="仿宋" w:cs="Tahoma" w:hint="eastAsia"/>
          <w:color w:val="000000" w:themeColor="text1"/>
          <w:kern w:val="0"/>
          <w:sz w:val="28"/>
          <w:szCs w:val="28"/>
          <w:u w:val="single"/>
        </w:rPr>
        <w:t>12</w:t>
      </w:r>
      <w:r w:rsidRPr="009F4A61">
        <w:rPr>
          <w:rFonts w:ascii="仿宋" w:eastAsia="仿宋" w:hAnsi="仿宋" w:cs="Tahoma"/>
          <w:color w:val="000000" w:themeColor="text1"/>
          <w:kern w:val="0"/>
          <w:sz w:val="28"/>
          <w:szCs w:val="28"/>
          <w:u w:val="single"/>
        </w:rPr>
        <w:t>日</w:t>
      </w:r>
      <w:r w:rsidR="00153114" w:rsidRPr="009F4A61">
        <w:rPr>
          <w:rFonts w:ascii="仿宋" w:eastAsia="仿宋" w:hAnsi="仿宋" w:cs="Tahoma" w:hint="eastAsia"/>
          <w:color w:val="000000" w:themeColor="text1"/>
          <w:kern w:val="0"/>
          <w:sz w:val="28"/>
          <w:szCs w:val="28"/>
          <w:u w:val="single"/>
        </w:rPr>
        <w:t>下班</w:t>
      </w:r>
      <w:r w:rsidRPr="009F4A61">
        <w:rPr>
          <w:rFonts w:ascii="仿宋" w:eastAsia="仿宋" w:hAnsi="仿宋" w:cs="Tahoma"/>
          <w:color w:val="000000" w:themeColor="text1"/>
          <w:kern w:val="0"/>
          <w:sz w:val="28"/>
          <w:szCs w:val="28"/>
          <w:u w:val="single"/>
        </w:rPr>
        <w:t>前通过电子邮件将本院系《选题推荐表》及《汇总表》电子版压缩包发至ttwang@skc.ecnu.edu.cn，邮件主题请标注“国家社科重大选题-院系名称”字样</w:t>
      </w:r>
      <w:r w:rsidRPr="009F4A61">
        <w:rPr>
          <w:rFonts w:ascii="仿宋" w:eastAsia="仿宋" w:hAnsi="仿宋" w:cs="Tahoma"/>
          <w:color w:val="000000" w:themeColor="text1"/>
          <w:kern w:val="0"/>
          <w:sz w:val="28"/>
          <w:szCs w:val="28"/>
        </w:rPr>
        <w:t>。</w:t>
      </w:r>
    </w:p>
    <w:p w:rsidR="00FA25B5" w:rsidRPr="009F4A61" w:rsidRDefault="00FA25B5" w:rsidP="009F4A61">
      <w:pPr>
        <w:widowControl/>
        <w:spacing w:before="100" w:beforeAutospacing="1" w:after="100" w:afterAutospacing="1" w:line="480" w:lineRule="auto"/>
        <w:ind w:firstLineChars="200" w:firstLine="560"/>
        <w:jc w:val="left"/>
        <w:rPr>
          <w:rFonts w:ascii="仿宋" w:eastAsia="仿宋" w:hAnsi="仿宋" w:cs="Tahoma"/>
          <w:color w:val="000000" w:themeColor="text1"/>
          <w:kern w:val="0"/>
          <w:sz w:val="28"/>
          <w:szCs w:val="28"/>
        </w:rPr>
      </w:pPr>
      <w:r w:rsidRPr="009F4A61">
        <w:rPr>
          <w:rFonts w:ascii="仿宋" w:eastAsia="仿宋" w:hAnsi="仿宋" w:cs="Tahoma"/>
          <w:color w:val="000000" w:themeColor="text1"/>
          <w:kern w:val="0"/>
          <w:sz w:val="28"/>
          <w:szCs w:val="28"/>
        </w:rPr>
        <w:t>社科处联系人：王同彤、霍九仓</w:t>
      </w:r>
    </w:p>
    <w:p w:rsidR="00FA25B5" w:rsidRPr="009F4A61" w:rsidRDefault="00FA25B5" w:rsidP="009F4A61">
      <w:pPr>
        <w:widowControl/>
        <w:spacing w:before="100" w:beforeAutospacing="1" w:after="100" w:afterAutospacing="1" w:line="480" w:lineRule="auto"/>
        <w:ind w:firstLineChars="200" w:firstLine="560"/>
        <w:jc w:val="left"/>
        <w:rPr>
          <w:rFonts w:ascii="仿宋" w:eastAsia="仿宋" w:hAnsi="仿宋" w:cs="Tahoma"/>
          <w:color w:val="000000" w:themeColor="text1"/>
          <w:kern w:val="0"/>
          <w:sz w:val="28"/>
          <w:szCs w:val="28"/>
        </w:rPr>
      </w:pPr>
      <w:r w:rsidRPr="009F4A61">
        <w:rPr>
          <w:rFonts w:ascii="仿宋" w:eastAsia="仿宋" w:hAnsi="仿宋" w:cs="Tahoma"/>
          <w:color w:val="000000" w:themeColor="text1"/>
          <w:kern w:val="0"/>
          <w:sz w:val="28"/>
          <w:szCs w:val="28"/>
        </w:rPr>
        <w:t>联系电话： 54345126，62233448</w:t>
      </w:r>
    </w:p>
    <w:p w:rsidR="00FA25B5" w:rsidRPr="009F4A61" w:rsidRDefault="00FA25B5" w:rsidP="009F4A61">
      <w:pPr>
        <w:widowControl/>
        <w:spacing w:before="100" w:beforeAutospacing="1" w:after="100" w:afterAutospacing="1" w:line="480" w:lineRule="auto"/>
        <w:ind w:firstLineChars="200" w:firstLine="560"/>
        <w:jc w:val="left"/>
        <w:rPr>
          <w:rFonts w:ascii="仿宋" w:eastAsia="仿宋" w:hAnsi="仿宋" w:cs="Tahoma"/>
          <w:color w:val="000000" w:themeColor="text1"/>
          <w:kern w:val="0"/>
          <w:sz w:val="28"/>
          <w:szCs w:val="28"/>
        </w:rPr>
      </w:pPr>
      <w:r w:rsidRPr="009F4A61">
        <w:rPr>
          <w:rFonts w:ascii="仿宋" w:eastAsia="仿宋" w:hAnsi="仿宋" w:cs="Tahoma"/>
          <w:color w:val="000000" w:themeColor="text1"/>
          <w:kern w:val="0"/>
          <w:sz w:val="28"/>
          <w:szCs w:val="28"/>
        </w:rPr>
        <w:t>E-mail：</w:t>
      </w:r>
      <w:hyperlink r:id="rId6" w:history="1">
        <w:r w:rsidRPr="009F4A61">
          <w:rPr>
            <w:rFonts w:ascii="仿宋" w:eastAsia="仿宋" w:hAnsi="仿宋" w:cs="Tahoma"/>
            <w:color w:val="000000" w:themeColor="text1"/>
            <w:kern w:val="0"/>
            <w:sz w:val="28"/>
            <w:szCs w:val="28"/>
          </w:rPr>
          <w:t>ttwang@skc.ecnu.edu.cn、jchuo@admin.ecnu.edu.cn</w:t>
        </w:r>
      </w:hyperlink>
    </w:p>
    <w:p w:rsidR="00FA25B5" w:rsidRPr="009F4A61" w:rsidRDefault="00FA25B5" w:rsidP="009F4A61">
      <w:pPr>
        <w:widowControl/>
        <w:spacing w:before="100" w:beforeAutospacing="1" w:after="100" w:afterAutospacing="1" w:line="480" w:lineRule="auto"/>
        <w:ind w:firstLineChars="200" w:firstLine="560"/>
        <w:jc w:val="left"/>
        <w:rPr>
          <w:rFonts w:ascii="仿宋" w:eastAsia="仿宋" w:hAnsi="仿宋" w:cs="Tahoma"/>
          <w:color w:val="000000" w:themeColor="text1"/>
          <w:kern w:val="0"/>
          <w:sz w:val="28"/>
          <w:szCs w:val="28"/>
        </w:rPr>
      </w:pPr>
      <w:r w:rsidRPr="009F4A61">
        <w:rPr>
          <w:rFonts w:ascii="仿宋" w:eastAsia="仿宋" w:hAnsi="仿宋" w:cs="Tahoma"/>
          <w:color w:val="000000" w:themeColor="text1"/>
          <w:kern w:val="0"/>
          <w:sz w:val="28"/>
          <w:szCs w:val="28"/>
        </w:rPr>
        <w:lastRenderedPageBreak/>
        <w:t>地址：中北校区</w:t>
      </w:r>
      <w:r w:rsidR="009F4A61">
        <w:rPr>
          <w:rFonts w:ascii="仿宋" w:eastAsia="仿宋" w:hAnsi="仿宋" w:cs="Tahoma" w:hint="eastAsia"/>
          <w:color w:val="000000" w:themeColor="text1"/>
          <w:kern w:val="0"/>
          <w:sz w:val="28"/>
          <w:szCs w:val="28"/>
        </w:rPr>
        <w:t>办公楼3</w:t>
      </w:r>
      <w:r w:rsidR="009F4A61">
        <w:rPr>
          <w:rFonts w:ascii="仿宋" w:eastAsia="仿宋" w:hAnsi="仿宋" w:cs="Tahoma"/>
          <w:color w:val="000000" w:themeColor="text1"/>
          <w:kern w:val="0"/>
          <w:sz w:val="28"/>
          <w:szCs w:val="28"/>
        </w:rPr>
        <w:t>107</w:t>
      </w:r>
      <w:bookmarkStart w:id="0" w:name="_GoBack"/>
      <w:bookmarkEnd w:id="0"/>
      <w:r w:rsidRPr="009F4A61">
        <w:rPr>
          <w:rFonts w:ascii="仿宋" w:eastAsia="仿宋" w:hAnsi="仿宋" w:cs="Tahoma"/>
          <w:color w:val="000000" w:themeColor="text1"/>
          <w:kern w:val="0"/>
          <w:sz w:val="28"/>
          <w:szCs w:val="28"/>
        </w:rPr>
        <w:t>、闵行校区行政楼325。</w:t>
      </w:r>
      <w:r w:rsidRPr="009F4A61">
        <w:rPr>
          <w:rFonts w:ascii="仿宋" w:eastAsia="仿宋" w:hAnsi="仿宋" w:cs="Tahoma"/>
          <w:b/>
          <w:bCs/>
          <w:color w:val="000000" w:themeColor="text1"/>
          <w:kern w:val="0"/>
          <w:sz w:val="28"/>
          <w:szCs w:val="28"/>
        </w:rPr>
        <w:t xml:space="preserve">　　</w:t>
      </w:r>
    </w:p>
    <w:p w:rsidR="00FA25B5" w:rsidRPr="009F4A61" w:rsidRDefault="00FA25B5" w:rsidP="009F4A61">
      <w:pPr>
        <w:widowControl/>
        <w:spacing w:before="100" w:beforeAutospacing="1" w:line="480" w:lineRule="auto"/>
        <w:jc w:val="right"/>
        <w:rPr>
          <w:rFonts w:ascii="仿宋" w:eastAsia="仿宋" w:hAnsi="仿宋" w:cs="Tahoma"/>
          <w:color w:val="000000" w:themeColor="text1"/>
          <w:kern w:val="0"/>
          <w:sz w:val="28"/>
          <w:szCs w:val="28"/>
        </w:rPr>
      </w:pPr>
      <w:r w:rsidRPr="009F4A61">
        <w:rPr>
          <w:rFonts w:ascii="仿宋" w:eastAsia="仿宋" w:hAnsi="仿宋" w:cs="Tahoma"/>
          <w:color w:val="000000" w:themeColor="text1"/>
          <w:kern w:val="0"/>
          <w:sz w:val="28"/>
          <w:szCs w:val="28"/>
        </w:rPr>
        <w:t>社科处</w:t>
      </w:r>
    </w:p>
    <w:p w:rsidR="00FA25B5" w:rsidRPr="009F4A61" w:rsidRDefault="00FA25B5" w:rsidP="009F4A61">
      <w:pPr>
        <w:spacing w:line="480" w:lineRule="auto"/>
        <w:jc w:val="right"/>
        <w:rPr>
          <w:rFonts w:ascii="仿宋" w:eastAsia="仿宋" w:hAnsi="仿宋" w:cs="Tahoma"/>
          <w:color w:val="000000" w:themeColor="text1"/>
          <w:kern w:val="0"/>
          <w:sz w:val="28"/>
          <w:szCs w:val="28"/>
        </w:rPr>
      </w:pPr>
      <w:r w:rsidRPr="009F4A61">
        <w:rPr>
          <w:rFonts w:ascii="仿宋" w:eastAsia="仿宋" w:hAnsi="仿宋" w:cs="Tahoma"/>
          <w:color w:val="000000" w:themeColor="text1"/>
          <w:kern w:val="0"/>
          <w:sz w:val="28"/>
          <w:szCs w:val="28"/>
        </w:rPr>
        <w:t>201</w:t>
      </w:r>
      <w:r w:rsidRPr="009F4A61">
        <w:rPr>
          <w:rFonts w:ascii="仿宋" w:eastAsia="仿宋" w:hAnsi="仿宋" w:cs="Tahoma" w:hint="eastAsia"/>
          <w:color w:val="000000" w:themeColor="text1"/>
          <w:kern w:val="0"/>
          <w:sz w:val="28"/>
          <w:szCs w:val="28"/>
        </w:rPr>
        <w:t>7</w:t>
      </w:r>
      <w:r w:rsidRPr="009F4A61">
        <w:rPr>
          <w:rFonts w:ascii="仿宋" w:eastAsia="仿宋" w:hAnsi="仿宋" w:cs="Tahoma"/>
          <w:color w:val="000000" w:themeColor="text1"/>
          <w:kern w:val="0"/>
          <w:sz w:val="28"/>
          <w:szCs w:val="28"/>
        </w:rPr>
        <w:t>年1</w:t>
      </w:r>
      <w:r w:rsidRPr="009F4A61">
        <w:rPr>
          <w:rFonts w:ascii="仿宋" w:eastAsia="仿宋" w:hAnsi="仿宋" w:cs="Tahoma" w:hint="eastAsia"/>
          <w:color w:val="000000" w:themeColor="text1"/>
          <w:kern w:val="0"/>
          <w:sz w:val="28"/>
          <w:szCs w:val="28"/>
        </w:rPr>
        <w:t>2</w:t>
      </w:r>
      <w:r w:rsidRPr="009F4A61">
        <w:rPr>
          <w:rFonts w:ascii="仿宋" w:eastAsia="仿宋" w:hAnsi="仿宋" w:cs="Tahoma"/>
          <w:color w:val="000000" w:themeColor="text1"/>
          <w:kern w:val="0"/>
          <w:sz w:val="28"/>
          <w:szCs w:val="28"/>
        </w:rPr>
        <w:t>月6日</w:t>
      </w:r>
    </w:p>
    <w:p w:rsidR="00FA25B5" w:rsidRPr="009F4A61" w:rsidRDefault="00FA25B5" w:rsidP="009F4A61">
      <w:pPr>
        <w:spacing w:line="480" w:lineRule="auto"/>
        <w:jc w:val="right"/>
        <w:rPr>
          <w:rFonts w:ascii="仿宋" w:eastAsia="仿宋" w:hAnsi="仿宋"/>
          <w:color w:val="000000" w:themeColor="text1"/>
          <w:sz w:val="28"/>
          <w:szCs w:val="28"/>
        </w:rPr>
      </w:pPr>
    </w:p>
    <w:p w:rsidR="00FA25B5" w:rsidRPr="009F4A61" w:rsidRDefault="00FA25B5" w:rsidP="009F4A61">
      <w:pPr>
        <w:spacing w:line="480" w:lineRule="auto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9F4A61">
        <w:rPr>
          <w:rFonts w:ascii="仿宋" w:eastAsia="仿宋" w:hAnsi="仿宋" w:hint="eastAsia"/>
          <w:color w:val="000000" w:themeColor="text1"/>
          <w:sz w:val="28"/>
          <w:szCs w:val="28"/>
        </w:rPr>
        <w:t>点击下载附件：</w:t>
      </w:r>
    </w:p>
    <w:sectPr w:rsidR="00FA25B5" w:rsidRPr="009F4A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08ED" w:rsidRDefault="00B108ED" w:rsidP="009F4A61">
      <w:r>
        <w:separator/>
      </w:r>
    </w:p>
  </w:endnote>
  <w:endnote w:type="continuationSeparator" w:id="0">
    <w:p w:rsidR="00B108ED" w:rsidRDefault="00B108ED" w:rsidP="009F4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08ED" w:rsidRDefault="00B108ED" w:rsidP="009F4A61">
      <w:r>
        <w:separator/>
      </w:r>
    </w:p>
  </w:footnote>
  <w:footnote w:type="continuationSeparator" w:id="0">
    <w:p w:rsidR="00B108ED" w:rsidRDefault="00B108ED" w:rsidP="009F4A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B5"/>
    <w:rsid w:val="00057B0C"/>
    <w:rsid w:val="00153114"/>
    <w:rsid w:val="00641DA2"/>
    <w:rsid w:val="009F4A61"/>
    <w:rsid w:val="00B108ED"/>
    <w:rsid w:val="00D519B1"/>
    <w:rsid w:val="00FA2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EBBCAB"/>
  <w15:chartTrackingRefBased/>
  <w15:docId w15:val="{E2A9A734-5AC7-4A1D-8CB2-F3592A30D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25B5"/>
    <w:rPr>
      <w:strike w:val="0"/>
      <w:dstrike w:val="0"/>
      <w:color w:val="666666"/>
      <w:sz w:val="18"/>
      <w:szCs w:val="18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FA25B5"/>
    <w:pPr>
      <w:widowControl/>
      <w:spacing w:before="100" w:beforeAutospacing="1" w:after="315" w:line="315" w:lineRule="atLeast"/>
      <w:jc w:val="left"/>
    </w:pPr>
    <w:rPr>
      <w:rFonts w:ascii="宋体" w:eastAsia="宋体" w:hAnsi="宋体" w:cs="宋体"/>
      <w:kern w:val="0"/>
      <w:sz w:val="20"/>
      <w:szCs w:val="20"/>
    </w:rPr>
  </w:style>
  <w:style w:type="character" w:styleId="a5">
    <w:name w:val="Strong"/>
    <w:basedOn w:val="a0"/>
    <w:uiPriority w:val="22"/>
    <w:qFormat/>
    <w:rsid w:val="00FA25B5"/>
    <w:rPr>
      <w:b/>
      <w:bCs/>
    </w:rPr>
  </w:style>
  <w:style w:type="paragraph" w:styleId="a6">
    <w:name w:val="Date"/>
    <w:basedOn w:val="a"/>
    <w:next w:val="a"/>
    <w:link w:val="a7"/>
    <w:uiPriority w:val="99"/>
    <w:semiHidden/>
    <w:unhideWhenUsed/>
    <w:rsid w:val="00FA25B5"/>
    <w:pPr>
      <w:ind w:leftChars="2500" w:left="100"/>
    </w:pPr>
  </w:style>
  <w:style w:type="character" w:customStyle="1" w:styleId="a7">
    <w:name w:val="日期 字符"/>
    <w:basedOn w:val="a0"/>
    <w:link w:val="a6"/>
    <w:uiPriority w:val="99"/>
    <w:semiHidden/>
    <w:rsid w:val="00FA25B5"/>
  </w:style>
  <w:style w:type="paragraph" w:styleId="a8">
    <w:name w:val="header"/>
    <w:basedOn w:val="a"/>
    <w:link w:val="a9"/>
    <w:uiPriority w:val="99"/>
    <w:unhideWhenUsed/>
    <w:rsid w:val="009F4A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9F4A61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9F4A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9F4A6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twang@skc.ecnu.edu.cn%E3%80%81jchuo@admin.ecn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Cloud Sephiroth</dc:creator>
  <cp:keywords/>
  <dc:description/>
  <cp:lastModifiedBy>DELL</cp:lastModifiedBy>
  <cp:revision>3</cp:revision>
  <dcterms:created xsi:type="dcterms:W3CDTF">2017-12-07T07:13:00Z</dcterms:created>
  <dcterms:modified xsi:type="dcterms:W3CDTF">2017-12-08T02:30:00Z</dcterms:modified>
</cp:coreProperties>
</file>