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CBA45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上海哲社项目新系统网上申报流程</w:t>
      </w:r>
    </w:p>
    <w:p w14:paraId="38722638"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5260BC2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登录系统</w:t>
      </w:r>
    </w:p>
    <w:p w14:paraId="6F2FB7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打开上海哲社办网站https://www.sh-popss.gov.cn，按下图顺序找到登录页面，注册新用户或使用旧申报系统的个人账户和密码登录系统</w:t>
      </w:r>
      <w:r>
        <w:rPr>
          <w:rFonts w:hint="eastAsia" w:ascii="宋体" w:hAnsi="宋体" w:cs="宋体"/>
          <w:sz w:val="30"/>
          <w:szCs w:val="30"/>
          <w:lang w:val="en-US" w:eastAsia="zh-CN"/>
        </w:rPr>
        <w:t>，</w:t>
      </w:r>
      <w:r>
        <w:rPr>
          <w:rFonts w:hint="eastAsia" w:ascii="宋体" w:hAnsi="宋体" w:cs="宋体"/>
          <w:color w:val="C00000"/>
          <w:sz w:val="30"/>
          <w:szCs w:val="30"/>
          <w:lang w:val="en-US" w:eastAsia="zh-CN"/>
        </w:rPr>
        <w:t>账户名区分大小写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。</w:t>
      </w:r>
    </w:p>
    <w:p w14:paraId="649CF8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2249805</wp:posOffset>
            </wp:positionH>
            <wp:positionV relativeFrom="page">
              <wp:posOffset>4926965</wp:posOffset>
            </wp:positionV>
            <wp:extent cx="3028315" cy="3061335"/>
            <wp:effectExtent l="0" t="0" r="635" b="5715"/>
            <wp:wrapTopAndBottom/>
            <wp:docPr id="1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28315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如忘记密码，可以通过短信验证登录。如短信验证失败，请提供姓名、院系、身份证这三个信息，发送邮件至zwang@admin.ecnu.edu.cn，需哲社办帮助找回密码。</w:t>
      </w:r>
    </w:p>
    <w:p w14:paraId="12C642AA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drawing>
          <wp:inline distT="0" distB="0" distL="114300" distR="114300">
            <wp:extent cx="3028315" cy="2884170"/>
            <wp:effectExtent l="0" t="0" r="635" b="1143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28315" cy="288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A6FF0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drawing>
          <wp:inline distT="0" distB="0" distL="114300" distR="114300">
            <wp:extent cx="3023870" cy="2847340"/>
            <wp:effectExtent l="0" t="0" r="5080" b="1016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23870" cy="284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198AD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567D06E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 xml:space="preserve"> 完善资料</w:t>
      </w:r>
    </w:p>
    <w:p w14:paraId="62C9E1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登录系统后，找到“个人中心”，完善个人详细资料。</w:t>
      </w:r>
    </w:p>
    <w:p w14:paraId="196583C7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drawing>
          <wp:inline distT="0" distB="0" distL="114300" distR="114300">
            <wp:extent cx="4441825" cy="1570355"/>
            <wp:effectExtent l="0" t="0" r="15875" b="10795"/>
            <wp:docPr id="4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41825" cy="157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CAD1E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C00000"/>
          <w:sz w:val="30"/>
          <w:szCs w:val="30"/>
          <w:highlight w:val="yellow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C00000"/>
          <w:sz w:val="30"/>
          <w:szCs w:val="30"/>
          <w:highlight w:val="yellow"/>
          <w:lang w:val="en-US" w:eastAsia="zh-CN"/>
        </w:rPr>
        <w:t>注意：</w:t>
      </w:r>
    </w:p>
    <w:p w14:paraId="6DAEBF3D">
      <w:pPr>
        <w:numPr>
          <w:ilvl w:val="0"/>
          <w:numId w:val="0"/>
        </w:numPr>
        <w:ind w:firstLine="900" w:firstLineChars="3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1.专业技术职称、最高学位必填。</w:t>
      </w:r>
    </w:p>
    <w:p w14:paraId="06B3575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900" w:firstLineChars="300"/>
        <w:textAlignment w:val="auto"/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个人开户行和账户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可不填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，</w:t>
      </w:r>
      <w:r>
        <w:rPr>
          <w:rFonts w:hint="eastAsia" w:ascii="宋体" w:hAnsi="宋体" w:cs="宋体"/>
          <w:kern w:val="0"/>
          <w:sz w:val="30"/>
          <w:szCs w:val="30"/>
          <w:lang w:val="en-US" w:eastAsia="zh-CN" w:bidi="ar"/>
        </w:rPr>
        <w:t>仅供评审专家填写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t>。</w:t>
      </w:r>
    </w:p>
    <w:p w14:paraId="0B6864C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900" w:firstLineChars="300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新上传身份证照片的用户，需科研管理部门审核，请发送邮件至zwang@admin.ecnu.edu.cn，邮件请提供姓名、院系、身份证这三个信息。</w:t>
      </w:r>
    </w:p>
    <w:p w14:paraId="07A9F0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3C1AF4C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填报数据</w:t>
      </w:r>
    </w:p>
    <w:p w14:paraId="1769D5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 xml:space="preserve">    点击左侧功能栏“申请课题”，点击申请功能健，在课题数据表页面按顺序填报内容。</w:t>
      </w:r>
    </w:p>
    <w:p w14:paraId="1868F2CA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drawing>
          <wp:inline distT="0" distB="0" distL="114300" distR="114300">
            <wp:extent cx="5203190" cy="3956685"/>
            <wp:effectExtent l="0" t="0" r="16510" b="5715"/>
            <wp:docPr id="5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3190" cy="39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1A498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C00000"/>
          <w:sz w:val="30"/>
          <w:szCs w:val="30"/>
          <w:highlight w:val="yellow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C00000"/>
          <w:sz w:val="30"/>
          <w:szCs w:val="30"/>
          <w:highlight w:val="yellow"/>
          <w:lang w:val="en-US" w:eastAsia="zh-CN"/>
        </w:rPr>
        <w:t>注意：</w:t>
      </w:r>
    </w:p>
    <w:p w14:paraId="33677AB1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C00000"/>
          <w:sz w:val="30"/>
          <w:szCs w:val="30"/>
          <w:lang w:val="en-US" w:eastAsia="zh-CN"/>
        </w:rPr>
        <w:t>灰色栏目是系统自动赋值的，不必填写。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赋值数据一部分来源于个人资料相关内容，一部分来源于数据表其他栏目填写的内容，全部栏目填写完成后就会显示；</w:t>
      </w:r>
    </w:p>
    <w:p w14:paraId="205CC3A3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除了部分必填项，其他数据</w:t>
      </w:r>
      <w:r>
        <w:rPr>
          <w:rFonts w:hint="eastAsia" w:ascii="宋体" w:hAnsi="宋体" w:eastAsia="宋体" w:cs="宋体"/>
          <w:color w:val="C00000"/>
          <w:sz w:val="30"/>
          <w:szCs w:val="30"/>
          <w:lang w:val="en-US" w:eastAsia="zh-CN"/>
        </w:rPr>
        <w:t>建议分栏目填写</w:t>
      </w:r>
      <w:r>
        <w:rPr>
          <w:rFonts w:hint="eastAsia" w:ascii="宋体" w:hAnsi="宋体" w:cs="宋体"/>
          <w:color w:val="C00000"/>
          <w:sz w:val="30"/>
          <w:szCs w:val="30"/>
          <w:lang w:val="en-US" w:eastAsia="zh-CN"/>
        </w:rPr>
        <w:t>、</w:t>
      </w:r>
      <w:r>
        <w:rPr>
          <w:rFonts w:hint="eastAsia" w:ascii="宋体" w:hAnsi="宋体" w:eastAsia="宋体" w:cs="宋体"/>
          <w:color w:val="C00000"/>
          <w:sz w:val="30"/>
          <w:szCs w:val="30"/>
          <w:lang w:val="en-US" w:eastAsia="zh-CN"/>
        </w:rPr>
        <w:t>分步骤保存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，一方面能最大限度保留现有资料，也</w:t>
      </w:r>
      <w:r>
        <w:rPr>
          <w:rFonts w:hint="eastAsia" w:ascii="宋体" w:hAnsi="宋体" w:cs="宋体"/>
          <w:sz w:val="30"/>
          <w:szCs w:val="30"/>
          <w:lang w:val="en-US" w:eastAsia="zh-CN"/>
        </w:rPr>
        <w:t>能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及时发现是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哪个栏目填报出的问题，保存按钮在页面最下方；</w:t>
      </w:r>
    </w:p>
    <w:p w14:paraId="27F20BAD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C00000"/>
          <w:sz w:val="30"/>
          <w:szCs w:val="30"/>
          <w:lang w:val="en-US" w:eastAsia="zh-CN"/>
        </w:rPr>
        <w:t>设计论证部分的字数不超过6000字</w:t>
      </w:r>
      <w:r>
        <w:rPr>
          <w:rFonts w:hint="eastAsia" w:ascii="宋体" w:hAnsi="宋体" w:cs="宋体"/>
          <w:color w:val="C00000"/>
          <w:sz w:val="30"/>
          <w:szCs w:val="30"/>
          <w:lang w:val="en-US" w:eastAsia="zh-CN"/>
        </w:rPr>
        <w:t>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请参考填报框的右下角计数器（含字符统计）。考虑到插入的图片和其他字符的因素，系统已适当放宽字数限制</w:t>
      </w:r>
      <w:r>
        <w:rPr>
          <w:rFonts w:hint="eastAsia" w:ascii="宋体" w:hAnsi="宋体" w:cs="宋体"/>
          <w:sz w:val="30"/>
          <w:szCs w:val="30"/>
          <w:lang w:val="en-US" w:eastAsia="zh-CN"/>
        </w:rPr>
        <w:t>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超过一定限额，系统会报错。</w:t>
      </w:r>
    </w:p>
    <w:p w14:paraId="7A1F18D0">
      <w:pPr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106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如需插入图片，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先把需要插入的图片在本地保存好，然后在设计论证栏目的编辑工具中点击图片工具（工具栏最后一个图标），上传图片。图片的位置可以调整，大小不能编辑。</w:t>
      </w:r>
    </w:p>
    <w:p w14:paraId="57EC59DE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1DE4A04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修改编辑</w:t>
      </w:r>
    </w:p>
    <w:p w14:paraId="33550C22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 xml:space="preserve">    首次数据保存后，可以在左侧“申请课题”栏目的列表里再次编辑。</w:t>
      </w:r>
    </w:p>
    <w:p w14:paraId="5D0556B6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drawing>
          <wp:inline distT="0" distB="0" distL="114300" distR="114300">
            <wp:extent cx="5658485" cy="3289300"/>
            <wp:effectExtent l="0" t="0" r="18415" b="6350"/>
            <wp:docPr id="6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58485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C36A7"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30FD9E8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上传附件</w:t>
      </w:r>
    </w:p>
    <w:p w14:paraId="49386B8A">
      <w:pPr>
        <w:numPr>
          <w:ilvl w:val="0"/>
          <w:numId w:val="0"/>
        </w:numPr>
        <w:ind w:firstLine="6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在左侧“申请课题”栏目的课题列表中，点击“打印”功能键，按提示保存word文档。</w:t>
      </w:r>
    </w:p>
    <w:p w14:paraId="2F578BC7">
      <w:pPr>
        <w:numPr>
          <w:ilvl w:val="0"/>
          <w:numId w:val="0"/>
        </w:numPr>
        <w:ind w:firstLine="600"/>
        <w:rPr>
          <w:rFonts w:hint="eastAsia" w:ascii="宋体" w:hAnsi="宋体" w:eastAsia="宋体" w:cs="宋体"/>
          <w:color w:val="C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C00000"/>
          <w:sz w:val="30"/>
          <w:szCs w:val="30"/>
          <w:lang w:val="en-US" w:eastAsia="zh-CN"/>
        </w:rPr>
        <w:t>保存为PDF文件前，可以在word文档中适当调整格式</w:t>
      </w:r>
      <w:r>
        <w:rPr>
          <w:rFonts w:hint="eastAsia" w:ascii="宋体" w:hAnsi="宋体" w:cs="宋体"/>
          <w:color w:val="C00000"/>
          <w:sz w:val="30"/>
          <w:szCs w:val="30"/>
          <w:lang w:val="en-US" w:eastAsia="zh-CN"/>
        </w:rPr>
        <w:t>，但请确保内容与系统里填的一致，否则无法通过最终审核</w:t>
      </w:r>
      <w:r>
        <w:rPr>
          <w:rFonts w:hint="eastAsia" w:ascii="宋体" w:hAnsi="宋体" w:eastAsia="宋体" w:cs="宋体"/>
          <w:color w:val="C00000"/>
          <w:sz w:val="30"/>
          <w:szCs w:val="30"/>
          <w:lang w:val="en-US" w:eastAsia="zh-CN"/>
        </w:rPr>
        <w:t>。</w:t>
      </w:r>
    </w:p>
    <w:p w14:paraId="120F23B0">
      <w:pPr>
        <w:numPr>
          <w:ilvl w:val="0"/>
          <w:numId w:val="0"/>
        </w:numPr>
        <w:ind w:firstLine="6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在课题数据表编辑页面上传PDF，提交</w:t>
      </w:r>
      <w:r>
        <w:rPr>
          <w:rFonts w:hint="eastAsia" w:ascii="宋体" w:hAnsi="宋体" w:cs="宋体"/>
          <w:sz w:val="30"/>
          <w:szCs w:val="30"/>
          <w:lang w:val="en-US" w:eastAsia="zh-CN"/>
        </w:rPr>
        <w:t>申报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。上传的课题申请书必须是PDF，文件不得超过15Mb。</w:t>
      </w:r>
    </w:p>
    <w:p w14:paraId="72EEC643">
      <w:pPr>
        <w:numPr>
          <w:ilvl w:val="0"/>
          <w:numId w:val="0"/>
        </w:numPr>
        <w:ind w:firstLine="6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请注意，一定要“提交申报”，否则申报材料报送不到学校机构用户，无法审核上报。</w:t>
      </w:r>
    </w:p>
    <w:p w14:paraId="1DE9434E">
      <w:pPr>
        <w:numPr>
          <w:ilvl w:val="0"/>
          <w:numId w:val="0"/>
        </w:numPr>
        <w:ind w:firstLine="600"/>
        <w:rPr>
          <w:rFonts w:hint="default" w:ascii="宋体" w:hAnsi="宋体" w:eastAsia="宋体" w:cs="宋体"/>
          <w:sz w:val="30"/>
          <w:szCs w:val="30"/>
          <w:lang w:val="en-US" w:eastAsia="zh-CN"/>
        </w:rPr>
      </w:pPr>
    </w:p>
    <w:p w14:paraId="699CD863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drawing>
          <wp:inline distT="0" distB="0" distL="114300" distR="114300">
            <wp:extent cx="5067935" cy="3032125"/>
            <wp:effectExtent l="0" t="0" r="18415" b="15875"/>
            <wp:docPr id="7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67935" cy="303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27142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  <w:drawing>
          <wp:inline distT="0" distB="0" distL="114300" distR="114300">
            <wp:extent cx="4951730" cy="3651250"/>
            <wp:effectExtent l="0" t="0" r="1270" b="6350"/>
            <wp:docPr id="8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2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51730" cy="365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90C8A7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kern w:val="0"/>
          <w:sz w:val="30"/>
          <w:szCs w:val="30"/>
          <w:lang w:val="en-US" w:eastAsia="zh-CN" w:bidi="ar"/>
        </w:rPr>
      </w:pPr>
    </w:p>
    <w:p w14:paraId="3F83B30E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sz w:val="30"/>
          <w:szCs w:val="30"/>
        </w:rPr>
      </w:pPr>
    </w:p>
    <w:p w14:paraId="3F29EEB0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30"/>
          <w:szCs w:val="30"/>
        </w:rPr>
      </w:pPr>
    </w:p>
    <w:p w14:paraId="23FB7CD8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sz w:val="30"/>
          <w:szCs w:val="30"/>
        </w:rPr>
      </w:pPr>
    </w:p>
    <w:p w14:paraId="4592B189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5F3CE4"/>
    <w:multiLevelType w:val="singleLevel"/>
    <w:tmpl w:val="DF5F3C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7EB78FF"/>
    <w:multiLevelType w:val="singleLevel"/>
    <w:tmpl w:val="E7EB78F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47F5C30"/>
    <w:multiLevelType w:val="singleLevel"/>
    <w:tmpl w:val="F47F5C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C95F5DD"/>
    <w:rsid w:val="199566F4"/>
    <w:rsid w:val="1FD66760"/>
    <w:rsid w:val="38FF3750"/>
    <w:rsid w:val="3FFD3B73"/>
    <w:rsid w:val="4175161F"/>
    <w:rsid w:val="6D3E222C"/>
    <w:rsid w:val="765E07DA"/>
    <w:rsid w:val="7F1FD100"/>
    <w:rsid w:val="7FFFE999"/>
    <w:rsid w:val="9C95F5DD"/>
    <w:rsid w:val="B3FF506D"/>
    <w:rsid w:val="BCE52E8E"/>
    <w:rsid w:val="C75D2E1B"/>
    <w:rsid w:val="DEF9C310"/>
    <w:rsid w:val="EDF7F0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  <w:style w:type="character" w:styleId="5">
    <w:name w:val="Hyperlink"/>
    <w:qFormat/>
    <w:uiPriority w:val="0"/>
    <w:rPr>
      <w:color w:val="666666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1072</Words>
  <Characters>1181</Characters>
  <Lines>0</Lines>
  <Paragraphs>0</Paragraphs>
  <TotalTime>38</TotalTime>
  <ScaleCrop>false</ScaleCrop>
  <LinksUpToDate>false</LinksUpToDate>
  <CharactersWithSpaces>1194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2025-08-15T18:37:00Z</dcterms:created>
  <dc:creator>卷心菜大叔</dc:creator>
  <cp:lastModifiedBy>冷月无声</cp:lastModifiedBy>
  <dcterms:modified xsi:type="dcterms:W3CDTF">2025-11-25T01:32:01Z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C9431D31884748C1803050E4D81A4865_13</vt:lpwstr>
  </property>
  <property fmtid="{D5CDD505-2E9C-101B-9397-08002B2CF9AE}" pid="4" name="KSOTemplateDocerSaveRecord">
    <vt:lpwstr>eyJoZGlkIjoiNjJlMDM5OWM2YWNhYzYwYjA2ZmEzNDliNjg2ZGJkODQiLCJ1c2VySWQiOiIyMzM4NjM5NjEifQ==</vt:lpwstr>
  </property>
</Properties>
</file>