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222" w:rsidRDefault="00E62D6F" w:rsidP="00E62D6F">
      <w:pPr>
        <w:jc w:val="center"/>
        <w:rPr>
          <w:rStyle w:val="a5"/>
        </w:rPr>
      </w:pPr>
      <w:r>
        <w:rPr>
          <w:rStyle w:val="a5"/>
        </w:rPr>
        <w:t>2014</w:t>
      </w:r>
      <w:r>
        <w:rPr>
          <w:rStyle w:val="a5"/>
        </w:rPr>
        <w:t>年度上海市人民政府决策咨询研究妇联专项课题指南</w:t>
      </w:r>
      <w:bookmarkStart w:id="0" w:name="_GoBack"/>
      <w:bookmarkEnd w:id="0"/>
    </w:p>
    <w:p w:rsidR="00E62D6F" w:rsidRDefault="00E62D6F">
      <w:pPr>
        <w:rPr>
          <w:rStyle w:val="a5"/>
        </w:rPr>
      </w:pP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b/>
          <w:bCs/>
          <w:kern w:val="0"/>
          <w:szCs w:val="21"/>
        </w:rPr>
        <w:t>一、家庭服务业国际比较研究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促进家庭服务业发展，对增加就业、服务民生、调整产业结构、构建和谐社会具有十分重要的意义。随着城市生活节奏加快、老龄化问题日益凸显，上海居民对家庭服务的需求多元多样，家庭服务业已成为上海城市生活的重要组成部分。在家务劳动社会化、市场化的过程中，家庭服务业在为女性创造大量就业岗位的同时，还为广大职业女性解决后顾之忧，对女性职业发展具有积极影响。目前我国家庭服务业的发展尚处于初级阶段，上海在推进家庭服务业规范发展的进程中遇到了来自行业内部和外部的诸多问题与挑战，需要加强对相关国际经验的研究，更好地促进本市家庭服务业发展。</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本课题主要围绕以下四个方面展开研究：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1、相关国家家庭服务业发展的背景、现状及趋势；</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2、相关国家促进家庭服务业发展的法律保障、政策支持、组织架构、培训体系、管理方法等方面的先进经验；</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3、从市场需求、法规政策、收费标准、劳动保障等不同角度研究分析当前上海家政服务业的发展现状、瓶颈问题及其成因；</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4、结合上海的城市特点，借鉴国际经验，提出促进家庭服务业健康发展的对策建议。</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b/>
          <w:bCs/>
          <w:kern w:val="0"/>
          <w:szCs w:val="21"/>
        </w:rPr>
        <w:t>二、社会转型期现代女性家庭角色研究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20世纪80年代以来，中国社会经历了社会和家庭的双重变迁，社会变迁重塑了家庭关系和家庭功能。伴随着家庭规模不断缩小、家庭结构逐渐简化和传统家庭功能弱化趋势，现代女性对家庭角色的认知、家庭职能的传承、家庭角色与社会角色的平衡等都发生了重大的改变。但同时我们认识到，女性作为家庭重要角色，在子女教育等方面具有不可替代的作用。随着上海城市转型的不断深入，如何营造出现代女性既有利于发挥其教育子女等功能又有利于其自身职业发展的政策环境尤为重要。</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本课题主要围绕以下四个方面展开研究：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1、社会转型期发挥女性家庭角色作用的重要意义；</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2、社会转型时期女性家庭角色的变迁；</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3、国外女性家庭角色与职业生涯发展平衡比较研究；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4、平衡好女性家庭角色与职业生涯发展的基本思路和配套政策。</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lastRenderedPageBreak/>
        <w:t>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b/>
          <w:bCs/>
          <w:kern w:val="0"/>
          <w:szCs w:val="21"/>
        </w:rPr>
        <w:t>三、居家养老服务社会化与女性发展</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上海人口老龄化程度不断提高，“十二五”时期，全市平均每年新增约20万老年人口。同时，独生子女家庭一对夫妇赡养四个老人和一个孩子的“421”结构将是未来很长一段时间的主要家庭类型。</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2011年国务院办公厅“全国养老服务‘十二五’规划”（国办发〔2011〕60号）和2013年国务院印发《关于加快发展养老服务业的若干意见》（国发〔2013〕35号）都强调以居家为基础、社区为依托、机构为支撑的养老服务体系。居家养老服务的提供者大都为女性，所以，如何营造出促进妇女参与居家养老服务相关行业就业的良好政策氛围具有重要意义。</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本课题主要围绕以下四个方面展开研究：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1、上海老年人的年龄结构、性别比例、身体状况、养老和医疗保障、养老意愿、养老方式等基础研究，梳理养老政策和公共服务现状；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2、居家养老服务面临的问题和挑战，剖析和借鉴居家养老服务社会化进程中的成功经验；</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3、推进居家养老社会化发展的总体思路和举措</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4、围绕居家养老服务进一步社会化，提出促进女性自身发展和家庭和谐稳定的对策和建议。</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b/>
          <w:bCs/>
          <w:kern w:val="0"/>
          <w:szCs w:val="21"/>
        </w:rPr>
        <w:t>四、单独二孩政策对上海的影响及对策</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中央宣布启动实施“单独二孩”政策，是我国生育政策的一项重大调整。面对人口众多的国情和人口结构性问题对经济社会发展的影响，亟需综合分析上海正式实施“单独二孩”政策后面临的家庭压力、劳动力市场性别歧视、教育卫生等社会资源竞争加剧、社会服务和社会保障需求提高等一系列问题，提出完善相关配套政策和社会服务的对策建议，促进家庭和经济社会的均衡发展。</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本课题主要围绕以下四个方面展开研究：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1、预估“单独二孩”政策对上海未来出生人口性别比、家庭结构和家庭分工和劳动力数量等方面的影响；</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xml:space="preserve">2、进一步分析“单独二孩”政策可能给教育、卫生、妇女就业等公共服务带来的挑战；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3、预估生育政策进一步调整的可能和潜在影响；</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lastRenderedPageBreak/>
        <w:t>4、提出有效衔接的配套支持政策和相应的社会服务措施。</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b/>
          <w:bCs/>
          <w:kern w:val="0"/>
          <w:szCs w:val="21"/>
        </w:rPr>
        <w:t>五、上海妇女/儿童发展战略研究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妇女是中国特色社会主义建设的重要人力资源，在经济、政治、文化、社会和生态文明建设中发挥着不可或缺的积极作用。儿童是祖国的未来，是民族振兴的重要基础。在面向未来30年的国家发展全局中，同步规划妇女儿童的整体发展和利益保障，确保妇女儿童事业与经济社会同步协调发展，是坚持男女平等基本国策和儿童优先原则的本质要求。</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本课题主要围绕以下四个方面展开研究：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1、上海妇女/儿童发展现状与需求的综合分析；</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2、未来上海妇女/儿童发展面临的环境分析；</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xml:space="preserve">3、结合上海城市转型发展要求和“四个中心”建设目标，提出上海妇女/儿童发展的内涵和中长期目标，构建上海妇女/儿童发展的整体战略布局；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4、围绕上海妇女/儿童发展各重点领域进行预判，提出实现目标的策略和措施，为实现男女平等发展和儿童优先发展提供前瞻性的决策建议。</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 </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b/>
          <w:bCs/>
          <w:kern w:val="0"/>
          <w:szCs w:val="21"/>
        </w:rPr>
        <w:t>六、国际大都市家庭福利政策比较研究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目前我国正处于经济、社会和文化快速转型中，传统家庭从结构、规模、功能等方面发生了深刻的变化，出现了许多新问题和新矛盾。借鉴国际化大都市家庭福利政策的经验对于构建符合中国国情、上海特点的家庭福利政策体系有着重大意义。</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本课题主要围绕以下四个方面展开研究：</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1、相关国际大都市家庭福利政策的制定、实施状况比较分析（含对家庭和妇女的影响）；</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2、梳理评估上海现有的家庭福利政策；</w:t>
      </w:r>
    </w:p>
    <w:p w:rsidR="00E62D6F" w:rsidRPr="00E62D6F" w:rsidRDefault="00E62D6F" w:rsidP="00E62D6F">
      <w:pPr>
        <w:widowControl/>
        <w:spacing w:before="100" w:beforeAutospacing="1" w:after="100" w:afterAutospacing="1"/>
        <w:ind w:firstLine="300"/>
        <w:jc w:val="left"/>
        <w:rPr>
          <w:rFonts w:ascii="宋体" w:eastAsia="宋体" w:hAnsi="宋体" w:cs="宋体"/>
          <w:kern w:val="0"/>
          <w:szCs w:val="21"/>
        </w:rPr>
      </w:pPr>
      <w:r w:rsidRPr="00E62D6F">
        <w:rPr>
          <w:rFonts w:ascii="宋体" w:eastAsia="宋体" w:hAnsi="宋体" w:cs="宋体"/>
          <w:kern w:val="0"/>
          <w:szCs w:val="21"/>
        </w:rPr>
        <w:t>3、设计符合中国国情、上海特点的家庭福利政策体系；</w:t>
      </w:r>
    </w:p>
    <w:p w:rsidR="00E62D6F" w:rsidRDefault="00E62D6F" w:rsidP="00E62D6F">
      <w:pPr>
        <w:rPr>
          <w:rFonts w:hint="eastAsia"/>
        </w:rPr>
      </w:pPr>
      <w:r w:rsidRPr="00E62D6F">
        <w:rPr>
          <w:rFonts w:ascii="宋体" w:eastAsia="宋体" w:hAnsi="宋体" w:cs="宋体"/>
          <w:kern w:val="0"/>
          <w:szCs w:val="21"/>
        </w:rPr>
        <w:t>4、为促进本市建立、完善家庭福利政策提出切实可行的、操作性强的策略和对策。</w:t>
      </w:r>
    </w:p>
    <w:sectPr w:rsidR="00E62D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903" w:rsidRDefault="00253903" w:rsidP="00E62D6F">
      <w:r>
        <w:separator/>
      </w:r>
    </w:p>
  </w:endnote>
  <w:endnote w:type="continuationSeparator" w:id="0">
    <w:p w:rsidR="00253903" w:rsidRDefault="00253903" w:rsidP="00E6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903" w:rsidRDefault="00253903" w:rsidP="00E62D6F">
      <w:r>
        <w:separator/>
      </w:r>
    </w:p>
  </w:footnote>
  <w:footnote w:type="continuationSeparator" w:id="0">
    <w:p w:rsidR="00253903" w:rsidRDefault="00253903" w:rsidP="00E62D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CC7"/>
    <w:rsid w:val="00253903"/>
    <w:rsid w:val="00936CC7"/>
    <w:rsid w:val="00CB2222"/>
    <w:rsid w:val="00E6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392A1B-7F31-49D4-BE61-F4FABED3C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D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D6F"/>
    <w:rPr>
      <w:sz w:val="18"/>
      <w:szCs w:val="18"/>
    </w:rPr>
  </w:style>
  <w:style w:type="paragraph" w:styleId="a4">
    <w:name w:val="footer"/>
    <w:basedOn w:val="a"/>
    <w:link w:val="Char0"/>
    <w:uiPriority w:val="99"/>
    <w:unhideWhenUsed/>
    <w:rsid w:val="00E62D6F"/>
    <w:pPr>
      <w:tabs>
        <w:tab w:val="center" w:pos="4153"/>
        <w:tab w:val="right" w:pos="8306"/>
      </w:tabs>
      <w:snapToGrid w:val="0"/>
      <w:jc w:val="left"/>
    </w:pPr>
    <w:rPr>
      <w:sz w:val="18"/>
      <w:szCs w:val="18"/>
    </w:rPr>
  </w:style>
  <w:style w:type="character" w:customStyle="1" w:styleId="Char0">
    <w:name w:val="页脚 Char"/>
    <w:basedOn w:val="a0"/>
    <w:link w:val="a4"/>
    <w:uiPriority w:val="99"/>
    <w:rsid w:val="00E62D6F"/>
    <w:rPr>
      <w:sz w:val="18"/>
      <w:szCs w:val="18"/>
    </w:rPr>
  </w:style>
  <w:style w:type="character" w:styleId="a5">
    <w:name w:val="Strong"/>
    <w:basedOn w:val="a0"/>
    <w:uiPriority w:val="22"/>
    <w:qFormat/>
    <w:rsid w:val="00E62D6F"/>
    <w:rPr>
      <w:b/>
      <w:bCs/>
    </w:rPr>
  </w:style>
  <w:style w:type="paragraph" w:styleId="a6">
    <w:name w:val="Normal (Web)"/>
    <w:basedOn w:val="a"/>
    <w:uiPriority w:val="99"/>
    <w:semiHidden/>
    <w:unhideWhenUsed/>
    <w:rsid w:val="00E62D6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1957</Characters>
  <Application>Microsoft Office Word</Application>
  <DocSecurity>0</DocSecurity>
  <Lines>16</Lines>
  <Paragraphs>4</Paragraphs>
  <ScaleCrop>false</ScaleCrop>
  <Company>ECNU</Company>
  <LinksUpToDate>false</LinksUpToDate>
  <CharactersWithSpaces>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2014-05-04T02:02:00Z</dcterms:created>
  <dcterms:modified xsi:type="dcterms:W3CDTF">2014-05-04T02:02:00Z</dcterms:modified>
</cp:coreProperties>
</file>