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各</w:t>
      </w:r>
      <w:r w:rsidRPr="007A38B1">
        <w:rPr>
          <w:rFonts w:ascii="仿宋" w:eastAsia="仿宋" w:hAnsi="仿宋" w:hint="eastAsia"/>
          <w:sz w:val="32"/>
          <w:szCs w:val="32"/>
        </w:rPr>
        <w:t>有关</w:t>
      </w:r>
      <w:r w:rsidRPr="007A38B1">
        <w:rPr>
          <w:rFonts w:ascii="仿宋" w:eastAsia="仿宋" w:hAnsi="仿宋" w:hint="eastAsia"/>
          <w:sz w:val="32"/>
          <w:szCs w:val="32"/>
        </w:rPr>
        <w:t>单位：</w:t>
      </w:r>
    </w:p>
    <w:p w:rsidR="00E61313" w:rsidRPr="007A38B1" w:rsidRDefault="007A38B1" w:rsidP="007A38B1">
      <w:pPr>
        <w:spacing w:line="580" w:lineRule="exact"/>
        <w:ind w:firstLineChars="200" w:firstLine="640"/>
        <w:rPr>
          <w:rFonts w:ascii="仿宋" w:eastAsia="仿宋" w:hAnsi="仿宋"/>
          <w:sz w:val="32"/>
          <w:szCs w:val="32"/>
        </w:rPr>
      </w:pPr>
      <w:r w:rsidRPr="007A38B1">
        <w:rPr>
          <w:rFonts w:ascii="仿宋" w:eastAsia="仿宋" w:hAnsi="仿宋" w:hint="eastAsia"/>
          <w:sz w:val="32"/>
          <w:szCs w:val="32"/>
        </w:rPr>
        <w:t>为深入贯彻落实党的十九大精神以及《国家中长期教育改革和发展规划纲要（2010—2020年）》，经全国教育科学规划领导小组批准，决定于</w:t>
      </w:r>
      <w:r w:rsidRPr="007A38B1">
        <w:rPr>
          <w:rFonts w:ascii="仿宋" w:eastAsia="仿宋" w:hAnsi="仿宋" w:hint="eastAsia"/>
          <w:b/>
          <w:color w:val="FF0000"/>
          <w:sz w:val="32"/>
          <w:szCs w:val="32"/>
        </w:rPr>
        <w:t>2019年1月7日至3月15日</w:t>
      </w:r>
      <w:r w:rsidRPr="007A38B1">
        <w:rPr>
          <w:rFonts w:ascii="仿宋" w:eastAsia="仿宋" w:hAnsi="仿宋" w:hint="eastAsia"/>
          <w:sz w:val="32"/>
          <w:szCs w:val="32"/>
        </w:rPr>
        <w:t>开展2019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w:t>
      </w:r>
      <w:r w:rsidRPr="007A38B1">
        <w:rPr>
          <w:rFonts w:ascii="仿宋" w:eastAsia="仿宋" w:hAnsi="仿宋" w:hint="eastAsia"/>
          <w:sz w:val="32"/>
          <w:szCs w:val="32"/>
        </w:rPr>
        <w:t>具体组织申报办法如下：</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一、申报教育科学规划课题的指导思想是，高举中国特色社会主义伟大旗帜，以马克思列宁主义、毛泽东思想、邓小平理论、“三个代表”重要思想、科学发展观、习近平新时代中国特色社会主义思想为指导，深入贯彻党的十九大和十九届二中、三中全会精神，落实全国教育大会精神，以《国家中长期教育改革和发展规划纲要（2010—2020年）》的重大理论和现实问题为主攻方向，解放思想、实事求是、与时俱进、求真务实，大力推进新时代理论创新、制度创新和方法创新，发挥全国教育科学规划课题的示范引导作用，推动教育科学为教育事业发展服务、为教育强国建设服务。</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二、申报全国教育科学规划课题，要体现鲜明的问题导向和创新意识，着力推出体现国家水准的研究成果。基础研究要密切跟踪国内外学术发展和学科建设的前沿和动态，着力推进学科体系、学术体系、话语体系建设和创新，力求具</w:t>
      </w:r>
      <w:r w:rsidRPr="007A38B1">
        <w:rPr>
          <w:rFonts w:ascii="仿宋" w:eastAsia="仿宋" w:hAnsi="仿宋" w:hint="eastAsia"/>
          <w:sz w:val="32"/>
          <w:szCs w:val="32"/>
        </w:rPr>
        <w:lastRenderedPageBreak/>
        <w:t>有原创性、开拓性和较高的学术思想价值；应用研究要立足党和国家事业发展需要，聚焦教育发展中的全局性、战略性和前瞻性的重大理论与实践问题，力求具有现实性、针对性和较强的决策参考价值。</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三、课题申请人须具备下列条件：遵守中华人民共和国宪法和法律；具有独立开展研究和组织开展研究的能力，能够承担实质性研究工作；</w:t>
      </w:r>
      <w:r w:rsidRPr="007A38B1">
        <w:rPr>
          <w:rFonts w:ascii="仿宋" w:eastAsia="仿宋" w:hAnsi="仿宋" w:hint="eastAsia"/>
          <w:b/>
          <w:color w:val="FF0000"/>
          <w:sz w:val="32"/>
          <w:szCs w:val="32"/>
        </w:rPr>
        <w:t>国家重大和重点课题申请人须具有正高级专业技术职称（职务），能够担负起课题研究实际组织者和指导者的责任；国家一般课题申请人须具有副高级以上（含）专业技术职称（职务）或博士学位。不具有副高级以上（含）专业技术职称（职务）或者博士学位的，可以申请国家青年课题、教育部重点和教育部青年课题，但须由两名具有正高级专业技术职务的同行专家书面推荐。国家青年及教育部青年课题申请人和课题组成员的年龄均不超过35周岁（1984年3月15日之后出生）。</w:t>
      </w:r>
      <w:r w:rsidRPr="007A38B1">
        <w:rPr>
          <w:rFonts w:ascii="仿宋" w:eastAsia="仿宋" w:hAnsi="仿宋" w:hint="eastAsia"/>
          <w:sz w:val="32"/>
          <w:szCs w:val="32"/>
        </w:rPr>
        <w:t>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四、课题申请单位必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管理</w:t>
      </w:r>
      <w:r w:rsidRPr="007A38B1">
        <w:rPr>
          <w:rFonts w:ascii="仿宋" w:eastAsia="仿宋" w:hAnsi="仿宋" w:hint="eastAsia"/>
          <w:sz w:val="32"/>
          <w:szCs w:val="32"/>
        </w:rPr>
        <w:lastRenderedPageBreak/>
        <w:t>职责并承诺信誉保证。</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五、本年度拟设国家重大和重点（含重大和重点的委托项目）课题若干，对教育发展中出现的一些重大问题快速做出反应，为党和政府高层科学决策及时提供政策建议。委托课题的研究内容及课题承担者由全国教育科学规划领导小组领导确定。</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六、本年度继续设置国家社科基金教育学西部项目。该项目用于资助在西部地区工作的教育研究人员，重点围绕西部教育改革和发展中的重大理论和现实问题开展研究，更好地服务西部教育和社会发展。西部项目设国家一般和国家青年课题，与年度项目一同申报评审，申报时无需单独注明为西部项目，资助强度和要求与国家一般和国家青年相同，其管理办法按全国教育科学规划的国家一般或国家青年的课题管理要求执行。</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七、</w:t>
      </w:r>
      <w:r w:rsidRPr="007A38B1">
        <w:rPr>
          <w:rFonts w:ascii="仿宋" w:eastAsia="仿宋" w:hAnsi="仿宋" w:hint="eastAsia"/>
          <w:b/>
          <w:color w:val="FF0000"/>
          <w:sz w:val="32"/>
          <w:szCs w:val="32"/>
        </w:rPr>
        <w:t>本年度只设国家重大招标和重点课题指南，其他类别课题不设指南。申报重大招标和重点课题的，其名称须与指南保持一致，不得自行更改或添加副标题；重大招标课题需参加现场答辩，不参加答辩视为自动放弃。</w:t>
      </w:r>
      <w:r w:rsidRPr="007A38B1">
        <w:rPr>
          <w:rFonts w:ascii="仿宋" w:eastAsia="仿宋" w:hAnsi="仿宋" w:hint="eastAsia"/>
          <w:sz w:val="32"/>
          <w:szCs w:val="32"/>
        </w:rPr>
        <w:t>流标的重大和重点课题,可以通过委托形式进行研究。其他类别课题由申请人自拟课题名称，鼓励开展反映国家需要和国际趋势的前瞻性、创新性课题研究，不支持以编译著作、编写教材、编写丛书、编写工具书为直接目的课题研究。自拟课题名称的表述应科学、严谨、规范、简明，一般不加副标题。</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八、全国教育科学规划涉及14个学科。依照《申请书》</w:t>
      </w:r>
      <w:r w:rsidRPr="007A38B1">
        <w:rPr>
          <w:rFonts w:ascii="仿宋" w:eastAsia="仿宋" w:hAnsi="仿宋" w:hint="eastAsia"/>
          <w:sz w:val="32"/>
          <w:szCs w:val="32"/>
        </w:rPr>
        <w:lastRenderedPageBreak/>
        <w:t>列出的学科分类代码填写相应学科，跨学科课题根据“尽量靠近”原则选定一类学科进行申报。国防军事教育课题申报评审工作由全军军事教育科学规划办公室负责另行组织。</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九、本年度全国教育科学规划课题继续实行限额申报，限额指标另行下达。各省级教育科学规划领导小组办公室、教育部直属高校和部内司局、直属单位要着力把关提高申报质量，适当控制申报数量，特别是要减少同类选题重复申报。</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十、申报课题的资助额度为：</w:t>
      </w:r>
      <w:r w:rsidRPr="007A38B1">
        <w:rPr>
          <w:rFonts w:ascii="仿宋" w:eastAsia="仿宋" w:hAnsi="仿宋" w:hint="eastAsia"/>
          <w:b/>
          <w:color w:val="FF0000"/>
          <w:sz w:val="32"/>
          <w:szCs w:val="32"/>
        </w:rPr>
        <w:t>国家社科基金教育学重大招标课题为50万元、国家重点课题为35万元、国家一般课题为20万元，国家青年基金课题为20万元；西部项目为20万元；教育部重点课题为3万元、教育部青年专项为2万元。</w:t>
      </w:r>
      <w:r w:rsidRPr="007A38B1">
        <w:rPr>
          <w:rFonts w:ascii="仿宋" w:eastAsia="仿宋" w:hAnsi="仿宋" w:hint="eastAsia"/>
          <w:sz w:val="32"/>
          <w:szCs w:val="32"/>
        </w:rPr>
        <w:t>申请人要根据《全国教育科学规划课题成果鉴定结题细则》和《国家社会科学基金项目经费管理办法》的要求，确定申报课题类别，并根据实际需要编制合理科学的经费预算。</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十一、全国教育科学规划课题的完成时限，</w:t>
      </w:r>
      <w:r w:rsidRPr="007A38B1">
        <w:rPr>
          <w:rFonts w:ascii="仿宋" w:eastAsia="仿宋" w:hAnsi="仿宋" w:hint="eastAsia"/>
          <w:b/>
          <w:color w:val="FF0000"/>
          <w:sz w:val="32"/>
          <w:szCs w:val="32"/>
        </w:rPr>
        <w:t>国家重大、重点招标课题原则上要求在2年内完成；其他类别课题基础理论研究一般为3—5年，应用对策研究一般为2—3年。最长年限不超过5年。</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十二、为避免一题多报、交叉申请和重复立项，确保申请人有足够的时间和精力从事课题研究，对课题申请作如下限定：</w:t>
      </w:r>
      <w:r w:rsidRPr="007A38B1">
        <w:rPr>
          <w:rFonts w:ascii="仿宋" w:eastAsia="仿宋" w:hAnsi="仿宋" w:hint="eastAsia"/>
          <w:b/>
          <w:color w:val="FF0000"/>
          <w:sz w:val="32"/>
          <w:szCs w:val="32"/>
        </w:rPr>
        <w:t>（1）课题负责人同年度只能申报一个全国教育科学规划课题，且不能作为课题组成员参与全国教育科学规划课题的申请；课题组成员同年度最多参与两个全国教育科学规划课题申请。在研国家级项目的课题组成员最多参与一个全国</w:t>
      </w:r>
      <w:r w:rsidRPr="007A38B1">
        <w:rPr>
          <w:rFonts w:ascii="仿宋" w:eastAsia="仿宋" w:hAnsi="仿宋" w:hint="eastAsia"/>
          <w:b/>
          <w:color w:val="FF0000"/>
          <w:sz w:val="32"/>
          <w:szCs w:val="32"/>
        </w:rPr>
        <w:lastRenderedPageBreak/>
        <w:t>教育科学规划项目申请。（2）在研的国家社科基金项目、国家自然科学基金项目、全国教育科学规划课题、教育部人文社会科学课题及其他国家级科研项目的负责人不能申请新的全国教育科学规划课题（结题证书标注日期在2019年3月15日之前的，或在3月15日前我办已经收到提交合格结题材料的，可以申请，但需附证明或与我办核实）。（3）申请国家自然科学基金项目、国家社科基金项目、教育部人文社会科学课题及其他国家级科研项目的负责人同年度不能申请全国教育科学规划课题，其课题组成员也不能作为负责人以内容相同或相近选题申请全国教育科学规划课题。（4）国家重大课题投标者的要求与国家社科基金重大项目投标者的要求相同。</w:t>
      </w:r>
      <w:r w:rsidRPr="007A38B1">
        <w:rPr>
          <w:rFonts w:ascii="仿宋" w:eastAsia="仿宋" w:hAnsi="仿宋" w:hint="eastAsia"/>
          <w:sz w:val="32"/>
          <w:szCs w:val="32"/>
        </w:rPr>
        <w:t>（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全国教育科学规划课题，须在《申请书》中注明所申请项目与学位论文（出站报告）的联系和区别，申请鉴定结项时须提交学位论文（出站报告）原件。（7）不得以已出版的内容基本相同的研究成果申请全国教育科学规划课题。（8）凡以全国教育科学规划课题名义发表阶段性成果或最终成果，不得同时标注多家基金项目资助字样。</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十三、贯彻落实中央《关于进一步加强科研诚信建设的若干意见》，申请人应如实填写申请材料，保证没有知识产权</w:t>
      </w:r>
      <w:r w:rsidRPr="007A38B1">
        <w:rPr>
          <w:rFonts w:ascii="仿宋" w:eastAsia="仿宋" w:hAnsi="仿宋" w:hint="eastAsia"/>
          <w:sz w:val="32"/>
          <w:szCs w:val="32"/>
        </w:rPr>
        <w:lastRenderedPageBreak/>
        <w:t>争议，不得有违背科研诚信要求的行为。凡存在弄虚作假、抄袭剽窃等行为的，一经发现查实，取消5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十四、</w:t>
      </w:r>
      <w:r w:rsidRPr="007A38B1">
        <w:rPr>
          <w:rFonts w:ascii="仿宋" w:eastAsia="仿宋" w:hAnsi="仿宋" w:hint="eastAsia"/>
          <w:b/>
          <w:color w:val="FF0000"/>
          <w:sz w:val="32"/>
          <w:szCs w:val="32"/>
        </w:rPr>
        <w:t>课题实行同行专家通讯评审初评和专家会议集中复评方式。</w:t>
      </w:r>
      <w:r w:rsidRPr="007A38B1">
        <w:rPr>
          <w:rFonts w:ascii="仿宋" w:eastAsia="仿宋" w:hAnsi="仿宋" w:hint="eastAsia"/>
          <w:sz w:val="32"/>
          <w:szCs w:val="32"/>
        </w:rPr>
        <w:t>中小学和幼儿园申请人申报课题，实行单列单评，并给予一定比例的立项数量倾斜。</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十五、课题负责人在项目执行期间要遵守相关承诺，履行约定义务，按期完成研究任务，结项成果形式原则上须与预期成果一致，不得低于《全国教育科学规划结题鉴定细则》中的相应要求；获准立项的《全国教育科学规划课题申请书》视为具有约束力的资助合同文本。最终成果实行结题鉴定制度，鉴定等级予以公布。除特殊情况外，国家社科基金项目的最终研究成果须先鉴定、后出版，擅自出版者视为自行终止资助协议。</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十六、全国教育科学规划课题申报采用三级审核管理制度。第一级为“申报者所在单位”（如学校、院系、科研院所等），第二级为“省部级管理部门”（含各省级教育规划办、教育部直属高校和直属单位），第三级为“全国教育科学规划</w:t>
      </w:r>
      <w:r w:rsidRPr="007A38B1">
        <w:rPr>
          <w:rFonts w:ascii="仿宋" w:eastAsia="仿宋" w:hAnsi="仿宋" w:hint="eastAsia"/>
          <w:sz w:val="32"/>
          <w:szCs w:val="32"/>
        </w:rPr>
        <w:lastRenderedPageBreak/>
        <w:t>领导小组办公室”（以下简称全规办）。各级管理机构要加强对课题申报工作的组织和指导，严格审核申报资格、前期研究成果的真实性、课题组的研究实力和必备条件等，签署明确意见。各级科研管理部门不得收取任何申报评审费用。全规办不直接受理个人申报。</w:t>
      </w:r>
    </w:p>
    <w:p w:rsidR="007A38B1" w:rsidRDefault="007A38B1" w:rsidP="007A38B1">
      <w:pPr>
        <w:spacing w:line="580" w:lineRule="exact"/>
        <w:ind w:firstLineChars="200" w:firstLine="640"/>
        <w:rPr>
          <w:rFonts w:ascii="仿宋" w:eastAsia="仿宋" w:hAnsi="仿宋"/>
          <w:sz w:val="32"/>
          <w:szCs w:val="32"/>
        </w:rPr>
      </w:pPr>
      <w:r w:rsidRPr="007A38B1">
        <w:rPr>
          <w:rFonts w:ascii="仿宋" w:eastAsia="仿宋" w:hAnsi="仿宋" w:hint="eastAsia"/>
          <w:sz w:val="32"/>
          <w:szCs w:val="32"/>
        </w:rPr>
        <w:t>十七、</w:t>
      </w:r>
      <w:r>
        <w:rPr>
          <w:rFonts w:ascii="仿宋" w:eastAsia="仿宋" w:hAnsi="仿宋" w:hint="eastAsia"/>
          <w:sz w:val="32"/>
          <w:szCs w:val="32"/>
        </w:rPr>
        <w:t>材料报送</w:t>
      </w:r>
      <w:r>
        <w:rPr>
          <w:rFonts w:ascii="仿宋" w:eastAsia="仿宋" w:hAnsi="仿宋"/>
          <w:sz w:val="32"/>
          <w:szCs w:val="32"/>
        </w:rPr>
        <w:t>：</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201</w:t>
      </w:r>
      <w:r>
        <w:rPr>
          <w:rFonts w:ascii="仿宋" w:eastAsia="仿宋" w:hAnsi="仿宋"/>
          <w:sz w:val="32"/>
          <w:szCs w:val="32"/>
        </w:rPr>
        <w:t>9</w:t>
      </w:r>
      <w:r w:rsidRPr="007A38B1">
        <w:rPr>
          <w:rFonts w:ascii="仿宋" w:eastAsia="仿宋" w:hAnsi="仿宋" w:hint="eastAsia"/>
          <w:sz w:val="32"/>
          <w:szCs w:val="32"/>
        </w:rPr>
        <w:t>年全国教科“十三五”规划年度课题采取实体院系—</w:t>
      </w:r>
      <w:r>
        <w:rPr>
          <w:rFonts w:ascii="仿宋" w:eastAsia="仿宋" w:hAnsi="仿宋" w:hint="eastAsia"/>
          <w:sz w:val="32"/>
          <w:szCs w:val="32"/>
        </w:rPr>
        <w:t>文科院</w:t>
      </w:r>
      <w:r w:rsidRPr="007A38B1">
        <w:rPr>
          <w:rFonts w:ascii="仿宋" w:eastAsia="仿宋" w:hAnsi="仿宋" w:hint="eastAsia"/>
          <w:sz w:val="32"/>
          <w:szCs w:val="32"/>
        </w:rPr>
        <w:t>二级申报管理模式，</w:t>
      </w:r>
      <w:r>
        <w:rPr>
          <w:rFonts w:ascii="仿宋" w:eastAsia="仿宋" w:hAnsi="仿宋" w:hint="eastAsia"/>
          <w:sz w:val="32"/>
          <w:szCs w:val="32"/>
        </w:rPr>
        <w:t>文科院</w:t>
      </w:r>
      <w:r w:rsidRPr="007A38B1">
        <w:rPr>
          <w:rFonts w:ascii="仿宋" w:eastAsia="仿宋" w:hAnsi="仿宋" w:hint="eastAsia"/>
          <w:sz w:val="32"/>
          <w:szCs w:val="32"/>
        </w:rPr>
        <w:t>不单独受理个人材料上报。校机关、理科院系等无专职文科科研秘书单位的申报人请直接与</w:t>
      </w:r>
      <w:r>
        <w:rPr>
          <w:rFonts w:ascii="仿宋" w:eastAsia="仿宋" w:hAnsi="仿宋" w:hint="eastAsia"/>
          <w:sz w:val="32"/>
          <w:szCs w:val="32"/>
        </w:rPr>
        <w:t>文科院</w:t>
      </w:r>
      <w:r w:rsidRPr="007A38B1">
        <w:rPr>
          <w:rFonts w:ascii="仿宋" w:eastAsia="仿宋" w:hAnsi="仿宋" w:hint="eastAsia"/>
          <w:sz w:val="32"/>
          <w:szCs w:val="32"/>
        </w:rPr>
        <w:t>申报负责人联系。</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1.201</w:t>
      </w:r>
      <w:r>
        <w:rPr>
          <w:rFonts w:ascii="仿宋" w:eastAsia="仿宋" w:hAnsi="仿宋"/>
          <w:sz w:val="32"/>
          <w:szCs w:val="32"/>
        </w:rPr>
        <w:t>9</w:t>
      </w:r>
      <w:r w:rsidRPr="007A38B1">
        <w:rPr>
          <w:rFonts w:ascii="仿宋" w:eastAsia="仿宋" w:hAnsi="仿宋" w:hint="eastAsia"/>
          <w:sz w:val="32"/>
          <w:szCs w:val="32"/>
        </w:rPr>
        <w:t>年1月</w:t>
      </w:r>
      <w:r>
        <w:rPr>
          <w:rFonts w:ascii="仿宋" w:eastAsia="仿宋" w:hAnsi="仿宋"/>
          <w:sz w:val="32"/>
          <w:szCs w:val="32"/>
        </w:rPr>
        <w:t>9</w:t>
      </w:r>
      <w:r w:rsidRPr="007A38B1">
        <w:rPr>
          <w:rFonts w:ascii="仿宋" w:eastAsia="仿宋" w:hAnsi="仿宋" w:hint="eastAsia"/>
          <w:sz w:val="32"/>
          <w:szCs w:val="32"/>
        </w:rPr>
        <w:t>日—2月24日，申报人填写标书阶段，请申报人认真阅读填表说明和通知要求，核对论证内容及规范。此过程中可将《申请书》及《活页》，发至</w:t>
      </w:r>
      <w:r>
        <w:rPr>
          <w:rFonts w:ascii="仿宋" w:eastAsia="仿宋" w:hAnsi="仿宋"/>
          <w:sz w:val="32"/>
          <w:szCs w:val="32"/>
        </w:rPr>
        <w:t>jyang@skc.ecnu.edu.cn</w:t>
      </w:r>
      <w:r w:rsidRPr="007A38B1">
        <w:rPr>
          <w:rFonts w:ascii="仿宋" w:eastAsia="仿宋" w:hAnsi="仿宋" w:hint="eastAsia"/>
          <w:sz w:val="32"/>
          <w:szCs w:val="32"/>
        </w:rPr>
        <w:t>，</w:t>
      </w:r>
      <w:r>
        <w:rPr>
          <w:rFonts w:ascii="仿宋" w:eastAsia="仿宋" w:hAnsi="仿宋" w:hint="eastAsia"/>
          <w:sz w:val="32"/>
          <w:szCs w:val="32"/>
        </w:rPr>
        <w:t>文科</w:t>
      </w:r>
      <w:r>
        <w:rPr>
          <w:rFonts w:ascii="仿宋" w:eastAsia="仿宋" w:hAnsi="仿宋"/>
          <w:sz w:val="32"/>
          <w:szCs w:val="32"/>
        </w:rPr>
        <w:t>院</w:t>
      </w:r>
      <w:r w:rsidRPr="007A38B1">
        <w:rPr>
          <w:rFonts w:ascii="仿宋" w:eastAsia="仿宋" w:hAnsi="仿宋" w:hint="eastAsia"/>
          <w:sz w:val="32"/>
          <w:szCs w:val="32"/>
        </w:rPr>
        <w:t>会协助审核标书内容及规范。邮件标题请尽量注明“院系+姓名+全国教科初稿“以便及时反馈意见后再打印材料。</w:t>
      </w:r>
    </w:p>
    <w:p w:rsidR="007A38B1" w:rsidRPr="007A38B1" w:rsidRDefault="007A38B1" w:rsidP="007A38B1">
      <w:pPr>
        <w:spacing w:line="580" w:lineRule="exact"/>
        <w:ind w:firstLineChars="200" w:firstLine="640"/>
        <w:rPr>
          <w:rFonts w:ascii="仿宋" w:eastAsia="仿宋" w:hAnsi="仿宋"/>
          <w:sz w:val="32"/>
          <w:szCs w:val="32"/>
        </w:rPr>
      </w:pPr>
      <w:r w:rsidRPr="007A38B1">
        <w:rPr>
          <w:rFonts w:ascii="仿宋" w:eastAsia="仿宋" w:hAnsi="仿宋" w:hint="eastAsia"/>
          <w:sz w:val="32"/>
          <w:szCs w:val="32"/>
        </w:rPr>
        <w:t>2.201</w:t>
      </w:r>
      <w:r>
        <w:rPr>
          <w:rFonts w:ascii="仿宋" w:eastAsia="仿宋" w:hAnsi="仿宋"/>
          <w:sz w:val="32"/>
          <w:szCs w:val="32"/>
        </w:rPr>
        <w:t>9</w:t>
      </w:r>
      <w:r w:rsidRPr="007A38B1">
        <w:rPr>
          <w:rFonts w:ascii="仿宋" w:eastAsia="仿宋" w:hAnsi="仿宋" w:hint="eastAsia"/>
          <w:sz w:val="32"/>
          <w:szCs w:val="32"/>
        </w:rPr>
        <w:t>年2月24日—2月26日，各单位科研秘书收取、核对、录入申报标书阶段：收取材料时应核对标书形式规范，如有遗漏问题应及时要求申报人修改后重新提交。将本单位申报书基本信息录入统一表格制作的申报数据汇总表。重大（重点）项目投标书中表12需所在院系或研究机构加盖公章和负责人签章。其他类别课题申请书只需相关签名，无需加盖实体院系公章。</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3.请各实体单位按规定做好相关工作，在</w:t>
      </w:r>
      <w:r w:rsidR="00B5073B">
        <w:rPr>
          <w:rFonts w:ascii="仿宋" w:eastAsia="仿宋" w:hAnsi="仿宋" w:hint="eastAsia"/>
          <w:sz w:val="32"/>
          <w:szCs w:val="32"/>
        </w:rPr>
        <w:t>2019</w:t>
      </w:r>
      <w:r w:rsidRPr="007A38B1">
        <w:rPr>
          <w:rFonts w:ascii="仿宋" w:eastAsia="仿宋" w:hAnsi="仿宋" w:hint="eastAsia"/>
          <w:sz w:val="32"/>
          <w:szCs w:val="32"/>
        </w:rPr>
        <w:t>年2月</w:t>
      </w:r>
      <w:r w:rsidRPr="007A38B1">
        <w:rPr>
          <w:rFonts w:ascii="仿宋" w:eastAsia="仿宋" w:hAnsi="仿宋" w:hint="eastAsia"/>
          <w:sz w:val="32"/>
          <w:szCs w:val="32"/>
        </w:rPr>
        <w:lastRenderedPageBreak/>
        <w:t>26日下班前向</w:t>
      </w:r>
      <w:r>
        <w:rPr>
          <w:rFonts w:ascii="仿宋" w:eastAsia="仿宋" w:hAnsi="仿宋" w:hint="eastAsia"/>
          <w:sz w:val="32"/>
          <w:szCs w:val="32"/>
        </w:rPr>
        <w:t>文科院</w:t>
      </w:r>
      <w:r w:rsidRPr="007A38B1">
        <w:rPr>
          <w:rFonts w:ascii="仿宋" w:eastAsia="仿宋" w:hAnsi="仿宋" w:hint="eastAsia"/>
          <w:sz w:val="32"/>
          <w:szCs w:val="32"/>
        </w:rPr>
        <w:t>报送以下材料，逾期将无法受理：</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1）审查合格的国家重大和重点招标课题《评审书》一式7份（原件1份，复印件6份，太厚可用胶装订，加封面）；其他类别课题《评审书》一式3份（原件1份，复印件2份），活页6份（均为计算机填写、A3纸双面印制、中缝装订）。</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（2）电子材料包括：重大及重点项目《评审书》word版、《汇总表》excel版；其他类别项目《评审书》、《活页》word版、《汇总表》excel版。请打包发送邮箱至</w:t>
      </w:r>
      <w:r w:rsidR="00B5073B">
        <w:rPr>
          <w:rFonts w:ascii="仿宋" w:eastAsia="仿宋" w:hAnsi="仿宋"/>
          <w:sz w:val="32"/>
          <w:szCs w:val="32"/>
        </w:rPr>
        <w:t>jyang</w:t>
      </w:r>
      <w:r w:rsidRPr="007A38B1">
        <w:rPr>
          <w:rFonts w:ascii="仿宋" w:eastAsia="仿宋" w:hAnsi="仿宋" w:hint="eastAsia"/>
          <w:sz w:val="32"/>
          <w:szCs w:val="32"/>
        </w:rPr>
        <w:t>@skc.ecnu.edu.cn,邮件标题请注明“全国教科申报定稿+院系”。</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十</w:t>
      </w:r>
      <w:r w:rsidR="00B5073B">
        <w:rPr>
          <w:rFonts w:ascii="仿宋" w:eastAsia="仿宋" w:hAnsi="仿宋" w:hint="eastAsia"/>
          <w:sz w:val="32"/>
          <w:szCs w:val="32"/>
        </w:rPr>
        <w:t>八</w:t>
      </w:r>
      <w:r w:rsidRPr="007A38B1">
        <w:rPr>
          <w:rFonts w:ascii="仿宋" w:eastAsia="仿宋" w:hAnsi="仿宋" w:hint="eastAsia"/>
          <w:sz w:val="32"/>
          <w:szCs w:val="32"/>
        </w:rPr>
        <w:t>：申报过程中如有其他问题，请及时与各学院、部门科研管理负责人联系，也可直接联系</w:t>
      </w:r>
      <w:r>
        <w:rPr>
          <w:rFonts w:ascii="仿宋" w:eastAsia="仿宋" w:hAnsi="仿宋" w:hint="eastAsia"/>
          <w:sz w:val="32"/>
          <w:szCs w:val="32"/>
        </w:rPr>
        <w:t>文科院</w:t>
      </w:r>
      <w:r w:rsidRPr="007A38B1">
        <w:rPr>
          <w:rFonts w:ascii="仿宋" w:eastAsia="仿宋" w:hAnsi="仿宋" w:hint="eastAsia"/>
          <w:sz w:val="32"/>
          <w:szCs w:val="32"/>
        </w:rPr>
        <w:t>。</w:t>
      </w:r>
    </w:p>
    <w:p w:rsidR="007A38B1" w:rsidRPr="00B5073B" w:rsidRDefault="007A38B1" w:rsidP="007A38B1">
      <w:pPr>
        <w:spacing w:line="580" w:lineRule="exact"/>
        <w:ind w:firstLineChars="200" w:firstLine="640"/>
        <w:rPr>
          <w:rFonts w:ascii="仿宋" w:eastAsia="仿宋" w:hAnsi="仿宋"/>
          <w:sz w:val="32"/>
          <w:szCs w:val="32"/>
        </w:rPr>
      </w:pPr>
    </w:p>
    <w:p w:rsidR="007A38B1" w:rsidRPr="007A38B1" w:rsidRDefault="007A38B1" w:rsidP="007A38B1">
      <w:pPr>
        <w:spacing w:line="580" w:lineRule="exact"/>
        <w:ind w:firstLineChars="200" w:firstLine="640"/>
        <w:rPr>
          <w:rFonts w:ascii="仿宋" w:eastAsia="仿宋" w:hAnsi="仿宋" w:hint="eastAsia"/>
          <w:sz w:val="32"/>
          <w:szCs w:val="32"/>
        </w:rPr>
      </w:pPr>
      <w:r>
        <w:rPr>
          <w:rFonts w:ascii="仿宋" w:eastAsia="仿宋" w:hAnsi="仿宋" w:hint="eastAsia"/>
          <w:sz w:val="32"/>
          <w:szCs w:val="32"/>
        </w:rPr>
        <w:t>文科院</w:t>
      </w:r>
      <w:r w:rsidRPr="007A38B1">
        <w:rPr>
          <w:rFonts w:ascii="仿宋" w:eastAsia="仿宋" w:hAnsi="仿宋" w:hint="eastAsia"/>
          <w:sz w:val="32"/>
          <w:szCs w:val="32"/>
        </w:rPr>
        <w:t>联系人：</w:t>
      </w:r>
      <w:r w:rsidR="00B5073B">
        <w:rPr>
          <w:rFonts w:ascii="仿宋" w:eastAsia="仿宋" w:hAnsi="仿宋" w:hint="eastAsia"/>
          <w:sz w:val="32"/>
          <w:szCs w:val="32"/>
        </w:rPr>
        <w:t>杨健</w:t>
      </w:r>
      <w:r w:rsidRPr="007A38B1">
        <w:rPr>
          <w:rFonts w:ascii="仿宋" w:eastAsia="仿宋" w:hAnsi="仿宋" w:hint="eastAsia"/>
          <w:sz w:val="32"/>
          <w:szCs w:val="32"/>
        </w:rPr>
        <w:t>、霍九仓</w:t>
      </w:r>
    </w:p>
    <w:p w:rsidR="007A38B1" w:rsidRPr="007A38B1" w:rsidRDefault="007A38B1" w:rsidP="007A38B1">
      <w:pPr>
        <w:spacing w:line="580" w:lineRule="exact"/>
        <w:ind w:firstLineChars="200" w:firstLine="640"/>
        <w:rPr>
          <w:rFonts w:ascii="仿宋" w:eastAsia="仿宋" w:hAnsi="仿宋" w:hint="eastAsia"/>
          <w:sz w:val="32"/>
          <w:szCs w:val="32"/>
        </w:rPr>
      </w:pPr>
      <w:r w:rsidRPr="007A38B1">
        <w:rPr>
          <w:rFonts w:ascii="仿宋" w:eastAsia="仿宋" w:hAnsi="仿宋" w:hint="eastAsia"/>
          <w:sz w:val="32"/>
          <w:szCs w:val="32"/>
        </w:rPr>
        <w:t>联系电话：62232631，62233448</w:t>
      </w:r>
    </w:p>
    <w:p w:rsidR="007A38B1" w:rsidRPr="007A38B1" w:rsidRDefault="007A38B1" w:rsidP="007A38B1">
      <w:pPr>
        <w:spacing w:line="580" w:lineRule="exact"/>
        <w:ind w:firstLineChars="200" w:firstLine="640"/>
        <w:rPr>
          <w:rFonts w:ascii="仿宋" w:eastAsia="仿宋" w:hAnsi="仿宋"/>
          <w:sz w:val="32"/>
          <w:szCs w:val="32"/>
        </w:rPr>
      </w:pPr>
      <w:r w:rsidRPr="007A38B1">
        <w:rPr>
          <w:rFonts w:ascii="仿宋" w:eastAsia="仿宋" w:hAnsi="仿宋"/>
          <w:sz w:val="32"/>
          <w:szCs w:val="32"/>
        </w:rPr>
        <w:t>Email:</w:t>
      </w:r>
      <w:r w:rsidR="00B5073B">
        <w:rPr>
          <w:rFonts w:ascii="仿宋" w:eastAsia="仿宋" w:hAnsi="仿宋"/>
          <w:sz w:val="32"/>
          <w:szCs w:val="32"/>
        </w:rPr>
        <w:t>jyang</w:t>
      </w:r>
      <w:r w:rsidRPr="007A38B1">
        <w:rPr>
          <w:rFonts w:ascii="仿宋" w:eastAsia="仿宋" w:hAnsi="仿宋"/>
          <w:sz w:val="32"/>
          <w:szCs w:val="32"/>
        </w:rPr>
        <w:t>@skc.ecnu.edu.cn, jchuo@admin.ecnu.edu.cn</w:t>
      </w:r>
    </w:p>
    <w:p w:rsidR="007A38B1" w:rsidRPr="007A38B1" w:rsidRDefault="007A38B1" w:rsidP="007A38B1">
      <w:pPr>
        <w:spacing w:line="580" w:lineRule="exact"/>
        <w:ind w:firstLineChars="200" w:firstLine="640"/>
        <w:rPr>
          <w:rFonts w:ascii="仿宋" w:eastAsia="仿宋" w:hAnsi="仿宋"/>
          <w:sz w:val="32"/>
          <w:szCs w:val="32"/>
        </w:rPr>
      </w:pPr>
    </w:p>
    <w:p w:rsidR="007A38B1" w:rsidRDefault="007A38B1" w:rsidP="007A38B1">
      <w:pPr>
        <w:spacing w:line="580" w:lineRule="exact"/>
        <w:ind w:firstLineChars="200" w:firstLine="640"/>
        <w:rPr>
          <w:rFonts w:ascii="仿宋" w:eastAsia="仿宋" w:hAnsi="仿宋"/>
          <w:sz w:val="32"/>
          <w:szCs w:val="32"/>
        </w:rPr>
      </w:pPr>
      <w:r w:rsidRPr="007A38B1">
        <w:rPr>
          <w:rFonts w:ascii="仿宋" w:eastAsia="仿宋" w:hAnsi="仿宋" w:hint="eastAsia"/>
          <w:sz w:val="32"/>
          <w:szCs w:val="32"/>
        </w:rPr>
        <w:t>地址：中北校区办公西楼3107室</w:t>
      </w:r>
    </w:p>
    <w:p w:rsidR="007A38B1" w:rsidRDefault="007A38B1" w:rsidP="007A38B1">
      <w:pPr>
        <w:spacing w:line="580" w:lineRule="exact"/>
        <w:ind w:firstLineChars="200" w:firstLine="640"/>
        <w:rPr>
          <w:rFonts w:ascii="仿宋" w:eastAsia="仿宋" w:hAnsi="仿宋"/>
          <w:sz w:val="32"/>
          <w:szCs w:val="32"/>
        </w:rPr>
      </w:pPr>
    </w:p>
    <w:p w:rsidR="005B25D2" w:rsidRDefault="005B25D2" w:rsidP="005B25D2">
      <w:pPr>
        <w:spacing w:line="580" w:lineRule="exact"/>
        <w:ind w:firstLineChars="200" w:firstLine="640"/>
        <w:jc w:val="right"/>
        <w:rPr>
          <w:rFonts w:ascii="仿宋" w:eastAsia="仿宋" w:hAnsi="仿宋"/>
          <w:sz w:val="32"/>
          <w:szCs w:val="32"/>
        </w:rPr>
      </w:pPr>
      <w:r>
        <w:rPr>
          <w:rFonts w:ascii="仿宋" w:eastAsia="仿宋" w:hAnsi="仿宋" w:hint="eastAsia"/>
          <w:sz w:val="32"/>
          <w:szCs w:val="32"/>
        </w:rPr>
        <w:t>文</w:t>
      </w:r>
      <w:r>
        <w:rPr>
          <w:rFonts w:ascii="仿宋" w:eastAsia="仿宋" w:hAnsi="仿宋"/>
          <w:sz w:val="32"/>
          <w:szCs w:val="32"/>
        </w:rPr>
        <w:t>科院</w:t>
      </w:r>
    </w:p>
    <w:p w:rsidR="005B25D2" w:rsidRDefault="005B25D2" w:rsidP="005B25D2">
      <w:pPr>
        <w:spacing w:line="580" w:lineRule="exact"/>
        <w:ind w:firstLineChars="200" w:firstLine="640"/>
        <w:jc w:val="right"/>
        <w:rPr>
          <w:rFonts w:ascii="仿宋" w:eastAsia="仿宋" w:hAnsi="仿宋" w:hint="eastAsia"/>
          <w:sz w:val="32"/>
          <w:szCs w:val="32"/>
        </w:rPr>
      </w:pPr>
      <w:r>
        <w:rPr>
          <w:rFonts w:ascii="仿宋" w:eastAsia="仿宋" w:hAnsi="仿宋" w:hint="eastAsia"/>
          <w:sz w:val="32"/>
          <w:szCs w:val="32"/>
        </w:rPr>
        <w:t>2019年1月9日</w:t>
      </w:r>
      <w:bookmarkStart w:id="0" w:name="_GoBack"/>
      <w:bookmarkEnd w:id="0"/>
    </w:p>
    <w:sectPr w:rsidR="005B25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B10" w:rsidRDefault="00895B10" w:rsidP="007A38B1">
      <w:r>
        <w:separator/>
      </w:r>
    </w:p>
  </w:endnote>
  <w:endnote w:type="continuationSeparator" w:id="0">
    <w:p w:rsidR="00895B10" w:rsidRDefault="00895B10" w:rsidP="007A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B10" w:rsidRDefault="00895B10" w:rsidP="007A38B1">
      <w:r>
        <w:separator/>
      </w:r>
    </w:p>
  </w:footnote>
  <w:footnote w:type="continuationSeparator" w:id="0">
    <w:p w:rsidR="00895B10" w:rsidRDefault="00895B10" w:rsidP="007A38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D5"/>
    <w:rsid w:val="005B25D2"/>
    <w:rsid w:val="007A38B1"/>
    <w:rsid w:val="00895B10"/>
    <w:rsid w:val="009120D5"/>
    <w:rsid w:val="00B5073B"/>
    <w:rsid w:val="00E61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74E779-A2F4-4E68-B8CE-7B11BF6CB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38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38B1"/>
    <w:rPr>
      <w:sz w:val="18"/>
      <w:szCs w:val="18"/>
    </w:rPr>
  </w:style>
  <w:style w:type="paragraph" w:styleId="a4">
    <w:name w:val="footer"/>
    <w:basedOn w:val="a"/>
    <w:link w:val="Char0"/>
    <w:uiPriority w:val="99"/>
    <w:unhideWhenUsed/>
    <w:rsid w:val="007A38B1"/>
    <w:pPr>
      <w:tabs>
        <w:tab w:val="center" w:pos="4153"/>
        <w:tab w:val="right" w:pos="8306"/>
      </w:tabs>
      <w:snapToGrid w:val="0"/>
      <w:jc w:val="left"/>
    </w:pPr>
    <w:rPr>
      <w:sz w:val="18"/>
      <w:szCs w:val="18"/>
    </w:rPr>
  </w:style>
  <w:style w:type="character" w:customStyle="1" w:styleId="Char0">
    <w:name w:val="页脚 Char"/>
    <w:basedOn w:val="a0"/>
    <w:link w:val="a4"/>
    <w:uiPriority w:val="99"/>
    <w:rsid w:val="007A38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78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681</Words>
  <Characters>3884</Characters>
  <Application>Microsoft Office Word</Application>
  <DocSecurity>0</DocSecurity>
  <Lines>32</Lines>
  <Paragraphs>9</Paragraphs>
  <ScaleCrop>false</ScaleCrop>
  <Company/>
  <LinksUpToDate>false</LinksUpToDate>
  <CharactersWithSpaces>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SKC</dc:creator>
  <cp:keywords/>
  <dc:description/>
  <cp:lastModifiedBy>SKC</cp:lastModifiedBy>
  <cp:revision>2</cp:revision>
  <dcterms:created xsi:type="dcterms:W3CDTF">2019-01-09T00:16:00Z</dcterms:created>
  <dcterms:modified xsi:type="dcterms:W3CDTF">2019-01-09T00:38:00Z</dcterms:modified>
</cp:coreProperties>
</file>